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00" w:lineRule="auto"/>
        <w:textAlignment w:val="baseline"/>
        <w:outlineLvl w:val="0"/>
        <w:rPr>
          <w:rFonts w:hint="eastAsia"/>
          <w:lang w:val="en-US" w:eastAsia="zh-CN"/>
        </w:rPr>
      </w:pPr>
      <w:bookmarkStart w:id="0" w:name="_Toc30441"/>
      <w:r>
        <w:rPr>
          <w:rFonts w:hint="eastAsia"/>
          <w:lang w:val="en-US" w:eastAsia="zh-CN"/>
        </w:rPr>
        <w:t>中共山东协和学院委员会</w:t>
      </w:r>
      <w:bookmarkStart w:id="1" w:name="_Toc16574"/>
      <w:r>
        <w:rPr>
          <w:rFonts w:hint="eastAsia"/>
          <w:lang w:val="en-US" w:eastAsia="zh-CN"/>
        </w:rPr>
        <w:t>关于加强“严真细实快”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00" w:lineRule="auto"/>
        <w:textAlignment w:val="baseline"/>
        <w:outlineLvl w:val="0"/>
        <w:rPr>
          <w:rFonts w:hint="eastAsia"/>
          <w:lang w:val="en-US" w:eastAsia="zh-CN"/>
        </w:rPr>
      </w:pPr>
      <w:bookmarkStart w:id="2" w:name="_GoBack"/>
      <w:bookmarkEnd w:id="2"/>
      <w:r>
        <w:rPr>
          <w:rFonts w:hint="eastAsia"/>
          <w:lang w:val="en-US" w:eastAsia="zh-CN"/>
        </w:rPr>
        <w:t>工作作风建设的意见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center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党综〔2021〕024号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为全面贯彻习近平总书记视察山东重要指示精神,认真落实省委、省政府“严真细实快”工作作风要求,大力培养严格严肃、求真务实、细致精准、真抓实干、高效快捷的工作作风,推进学校事业高质量发展,为把学校建成省内领先、全国一流的高水平应用型民办高等教育特色名校提供有力保障,制定如下措施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一、严格纪律,反对涣散松弛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坚持“第一议题”制度。深刻领会习近平新时代中国特色社会主义思想,用心体悟“两个确立”的深刻内涵和决定性意义,深刻理解“十个明确”和“十个坚持”的重要内容,强化理论武装和政治淬炼,坚持社会主义办学方向,认真贯彻党的教育方针,进一步增强“四个意识”、坚定“四个自信”,做到“两个维护”,当好作风建设的“排头兵”。发挥全面从严治党的政治引领和政治保障作用,统筹推进管党、治校、办学,严格遵守政治纪律,与党中央对标对表,确保政令畅通。严肃工作态度,严格工作标准、严谨工作流程,把“严”字贯穿到教育教学和管理服务的每一个环节,坚决克服庸懒散、低标准、还可以、过得去的思想观念,努力做到事争一流、唯旗是夺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二、求真较真,反对脱离实际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坚持在大是大非面前敢于亮剑,复杂矛盾面前敢于迎难而上、动真碰硬,歪风邪气面前敢于坚决斗争,在学校树立风清气正的生态环境。坚持实绩实干导向,克服调查不深入、了解情况表象化等现象,纠正干工作追求政绩、作秀的思想和表现,围绕把学校建成省内领先、全国一流的高水平应用型民办高等教育特色名校的目标,深入基层、深入师生,了解真实情况,寻找解决问题的真招。坚持锐意进取、干事创业、担当作为,干工作不讲条件、攻难点不打折扣、有矛盾不搞变通,遇到难题“不绕道”,真抓真干下真功,真刀真枪解决真问题,形成坚守正道、勇争一流、敢为人先的良好氛围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三、细致精准,反对粗枝大叶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调查研究要细致,真正深入基层、深入师生当中,既听报喜,又听报忧,舍得下功夫、客观细致地掌握情况,了解基层和师生所需所盼,抓住问题实质为科学决策提供依据。规划计划要细致,从全局出发,从细处着手,把每一个方面、每一个环节、每一个步骤都考虑周密细致,避免“拍脑袋”盲目决策,出现纰漏。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署任务要细致,对工作任务、工作目标、完成时限、注意事项等,都作出明确规定,确保每项工作都有人抓、有人管,责任清、任务明,防止笼而统之、大而化之。工作运行要细致,加强检查督促,及时发现问题,帮助指导下级找出问题结症,制定改正措施,督导落实整改,以钉钉子精神一件件抓具体、具体抓,把细节做到位、做扎实,确保各阶段工作环环相扣、有条不紊,每一项工作有结果、有成效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四、务实扎实,反对形式主义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坚持说实话、办实事,察实情、谋实策,善用“一线工作法”,把精力花在解决实际问题上,把能力体现在取得实际效果上,在师生最需要的地方解决问题,在发展最困难的地方打开局面。改进文风会风,提倡写短文,文件一般不超过3000字,大的报告一般不超过5000字;提倡讲短话,会议发言一般不超过10分钟,一般性会议领导讲话不超过20分钟;提倡开短会,一般性会议不超过30分钟,大型会议一般不超过60分钟。减少文山会海,每年学校内部党政文件各控制在10份以下,全校性大会控制在每年6次以下,大力压缩会议规模,只要求当事人参加,不搞层层陪会。倡导担当作为、主动作为、亲力亲为,力戒形式主义、官僚主义。强化使命担当,对上级决策部署,要不折不扣执行到位、落实到位;对承担的任务,要知责于心、担责于身、履责于行,确保干一件成一件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五、快捷高效,反对拖沓散漫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全校干部和教工,都要增强“只争朝夕”的紧迫感,锚定“三个走在前”的目标,坚持效率优先,强化时间观念,把握“时度效”,争先恐后干好工作。坚决克服拖拖拉拉、推诿扯皮,靠领导给办法、等上级拿主意、看别人趟路子的现象,提倡定了就干、说了就办的雷厉风行、快捷紧张作风。提高工作效率,凡几个部门协同办的事,牵头部门要负起督促的责任,其他部门要主动协同、积极配合,不能消极等牵头部门催促。要继续落实好首问负责和限时办结制度,开展“高效办成一件事”活动,能网上办成就不跑路,能言语说明就不提供文字,能简化手续就不层层审批,能今天办结就不拖到明天,争取即时办理,提高办事效率,推动各项工作提速提质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pStyle w:val="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2021年12月22日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2240" w:h="15840"/>
      <w:pgMar w:top="1440" w:right="1247" w:bottom="1440" w:left="1247" w:header="850" w:footer="992" w:gutter="0"/>
      <w:pgNumType w:fmt="decimal"/>
      <w:cols w:space="0" w:num="1"/>
      <w:rtlGutter w:val="0"/>
      <w:docGrid w:type="lines" w:linePitch="3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