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5" w:tblpY="2223"/>
        <w:tblOverlap w:val="never"/>
        <w:tblW w:w="88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242"/>
        <w:gridCol w:w="1317"/>
        <w:gridCol w:w="1383"/>
        <w:gridCol w:w="2767"/>
        <w:gridCol w:w="1283"/>
      </w:tblGrid>
      <w:tr w14:paraId="4377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vAlign w:val="top"/>
          </w:tcPr>
          <w:p w14:paraId="5FF1CA9B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242" w:type="dxa"/>
            <w:vAlign w:val="top"/>
          </w:tcPr>
          <w:p w14:paraId="181F221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郭店校区排架号</w:t>
            </w:r>
          </w:p>
        </w:tc>
        <w:tc>
          <w:tcPr>
            <w:tcW w:w="1317" w:type="dxa"/>
            <w:vAlign w:val="top"/>
          </w:tcPr>
          <w:p w14:paraId="79B2F388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遥墙校区排架号</w:t>
            </w:r>
          </w:p>
        </w:tc>
        <w:tc>
          <w:tcPr>
            <w:tcW w:w="1383" w:type="dxa"/>
            <w:vAlign w:val="top"/>
          </w:tcPr>
          <w:p w14:paraId="754C1C1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分类号</w:t>
            </w:r>
          </w:p>
        </w:tc>
        <w:tc>
          <w:tcPr>
            <w:tcW w:w="2767" w:type="dxa"/>
            <w:vAlign w:val="top"/>
          </w:tcPr>
          <w:p w14:paraId="4B723C3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刊名</w:t>
            </w:r>
          </w:p>
        </w:tc>
        <w:tc>
          <w:tcPr>
            <w:tcW w:w="1283" w:type="dxa"/>
            <w:vAlign w:val="top"/>
          </w:tcPr>
          <w:p w14:paraId="20F444D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频率</w:t>
            </w:r>
          </w:p>
        </w:tc>
      </w:tr>
      <w:tr w14:paraId="056D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2" w:type="dxa"/>
            <w:vAlign w:val="center"/>
          </w:tcPr>
          <w:p w14:paraId="1169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2" w:type="dxa"/>
            <w:vAlign w:val="center"/>
          </w:tcPr>
          <w:p w14:paraId="34A0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D585</w:t>
            </w:r>
          </w:p>
        </w:tc>
        <w:tc>
          <w:tcPr>
            <w:tcW w:w="1317" w:type="dxa"/>
            <w:vAlign w:val="center"/>
          </w:tcPr>
          <w:p w14:paraId="48D3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B420</w:t>
            </w:r>
          </w:p>
        </w:tc>
        <w:tc>
          <w:tcPr>
            <w:tcW w:w="1383" w:type="dxa"/>
            <w:vAlign w:val="center"/>
          </w:tcPr>
          <w:p w14:paraId="3F7C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vAlign w:val="center"/>
          </w:tcPr>
          <w:p w14:paraId="4B99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互联网周刊</w:t>
            </w:r>
          </w:p>
        </w:tc>
        <w:tc>
          <w:tcPr>
            <w:tcW w:w="1283" w:type="dxa"/>
            <w:vAlign w:val="center"/>
          </w:tcPr>
          <w:p w14:paraId="0153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780A2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2" w:type="dxa"/>
            <w:vAlign w:val="center"/>
          </w:tcPr>
          <w:p w14:paraId="56DBA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2" w:type="dxa"/>
            <w:vAlign w:val="center"/>
          </w:tcPr>
          <w:p w14:paraId="33AE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D586</w:t>
            </w:r>
          </w:p>
        </w:tc>
        <w:tc>
          <w:tcPr>
            <w:tcW w:w="1317" w:type="dxa"/>
            <w:vAlign w:val="center"/>
          </w:tcPr>
          <w:p w14:paraId="0DC09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B421</w:t>
            </w:r>
          </w:p>
        </w:tc>
        <w:tc>
          <w:tcPr>
            <w:tcW w:w="1383" w:type="dxa"/>
            <w:vAlign w:val="center"/>
          </w:tcPr>
          <w:p w14:paraId="1743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vAlign w:val="center"/>
          </w:tcPr>
          <w:p w14:paraId="0CE3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计算机工程与设计</w:t>
            </w:r>
          </w:p>
        </w:tc>
        <w:tc>
          <w:tcPr>
            <w:tcW w:w="1283" w:type="dxa"/>
            <w:vAlign w:val="center"/>
          </w:tcPr>
          <w:p w14:paraId="65F5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F89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2B46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2" w:type="dxa"/>
            <w:vAlign w:val="center"/>
          </w:tcPr>
          <w:p w14:paraId="2BF8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D587</w:t>
            </w:r>
          </w:p>
        </w:tc>
        <w:tc>
          <w:tcPr>
            <w:tcW w:w="1317" w:type="dxa"/>
            <w:vAlign w:val="center"/>
          </w:tcPr>
          <w:p w14:paraId="4A72F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B422</w:t>
            </w:r>
          </w:p>
        </w:tc>
        <w:tc>
          <w:tcPr>
            <w:tcW w:w="1383" w:type="dxa"/>
            <w:vAlign w:val="center"/>
          </w:tcPr>
          <w:p w14:paraId="78E2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vAlign w:val="center"/>
          </w:tcPr>
          <w:p w14:paraId="2E95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计算机技术与发展</w:t>
            </w:r>
          </w:p>
        </w:tc>
        <w:tc>
          <w:tcPr>
            <w:tcW w:w="1283" w:type="dxa"/>
            <w:vAlign w:val="center"/>
          </w:tcPr>
          <w:p w14:paraId="0629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765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3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2" w:type="dxa"/>
            <w:vAlign w:val="center"/>
          </w:tcPr>
          <w:p w14:paraId="00A4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D588</w:t>
            </w:r>
          </w:p>
        </w:tc>
        <w:tc>
          <w:tcPr>
            <w:tcW w:w="1317" w:type="dxa"/>
            <w:vAlign w:val="center"/>
          </w:tcPr>
          <w:p w14:paraId="5C579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B423</w:t>
            </w:r>
          </w:p>
        </w:tc>
        <w:tc>
          <w:tcPr>
            <w:tcW w:w="1383" w:type="dxa"/>
            <w:vAlign w:val="center"/>
          </w:tcPr>
          <w:p w14:paraId="3FE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vAlign w:val="center"/>
          </w:tcPr>
          <w:p w14:paraId="01D9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计算机与现代化</w:t>
            </w:r>
          </w:p>
        </w:tc>
        <w:tc>
          <w:tcPr>
            <w:tcW w:w="1283" w:type="dxa"/>
            <w:vAlign w:val="center"/>
          </w:tcPr>
          <w:p w14:paraId="7F65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540FC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2" w:type="dxa"/>
            <w:vAlign w:val="center"/>
          </w:tcPr>
          <w:p w14:paraId="21F4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2" w:type="dxa"/>
            <w:vAlign w:val="center"/>
          </w:tcPr>
          <w:p w14:paraId="2FBD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D589</w:t>
            </w:r>
          </w:p>
        </w:tc>
        <w:tc>
          <w:tcPr>
            <w:tcW w:w="1317" w:type="dxa"/>
            <w:vAlign w:val="center"/>
          </w:tcPr>
          <w:p w14:paraId="723FE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B424</w:t>
            </w:r>
          </w:p>
        </w:tc>
        <w:tc>
          <w:tcPr>
            <w:tcW w:w="1383" w:type="dxa"/>
            <w:vAlign w:val="center"/>
          </w:tcPr>
          <w:p w14:paraId="465B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vAlign w:val="center"/>
          </w:tcPr>
          <w:p w14:paraId="3DC8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计算技术与自动化</w:t>
            </w:r>
          </w:p>
        </w:tc>
        <w:tc>
          <w:tcPr>
            <w:tcW w:w="1283" w:type="dxa"/>
            <w:vAlign w:val="center"/>
          </w:tcPr>
          <w:p w14:paraId="48BD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季刊</w:t>
            </w:r>
          </w:p>
        </w:tc>
      </w:tr>
      <w:tr w14:paraId="672A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72" w:type="dxa"/>
            <w:vAlign w:val="center"/>
          </w:tcPr>
          <w:p w14:paraId="00F5F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42" w:type="dxa"/>
            <w:vAlign w:val="center"/>
          </w:tcPr>
          <w:p w14:paraId="6096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D590</w:t>
            </w:r>
          </w:p>
        </w:tc>
        <w:tc>
          <w:tcPr>
            <w:tcW w:w="1317" w:type="dxa"/>
            <w:vAlign w:val="center"/>
          </w:tcPr>
          <w:p w14:paraId="4EE4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B425</w:t>
            </w:r>
          </w:p>
        </w:tc>
        <w:tc>
          <w:tcPr>
            <w:tcW w:w="1383" w:type="dxa"/>
            <w:vAlign w:val="center"/>
          </w:tcPr>
          <w:p w14:paraId="7092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2602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网络安全和信息化</w:t>
            </w:r>
          </w:p>
        </w:tc>
        <w:tc>
          <w:tcPr>
            <w:tcW w:w="1283" w:type="dxa"/>
            <w:vAlign w:val="center"/>
          </w:tcPr>
          <w:p w14:paraId="5EEF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F92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72" w:type="dxa"/>
            <w:vAlign w:val="center"/>
          </w:tcPr>
          <w:p w14:paraId="605F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2" w:type="dxa"/>
            <w:vAlign w:val="center"/>
          </w:tcPr>
          <w:p w14:paraId="116E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D591</w:t>
            </w:r>
          </w:p>
        </w:tc>
        <w:tc>
          <w:tcPr>
            <w:tcW w:w="1317" w:type="dxa"/>
            <w:vAlign w:val="center"/>
          </w:tcPr>
          <w:p w14:paraId="15395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B426</w:t>
            </w:r>
          </w:p>
        </w:tc>
        <w:tc>
          <w:tcPr>
            <w:tcW w:w="1383" w:type="dxa"/>
            <w:vAlign w:val="center"/>
          </w:tcPr>
          <w:p w14:paraId="4D1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533F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网络安全技术与应用</w:t>
            </w:r>
          </w:p>
        </w:tc>
        <w:tc>
          <w:tcPr>
            <w:tcW w:w="1283" w:type="dxa"/>
            <w:vAlign w:val="center"/>
          </w:tcPr>
          <w:p w14:paraId="5761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4A9B1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72" w:type="dxa"/>
            <w:vAlign w:val="center"/>
          </w:tcPr>
          <w:p w14:paraId="0FAF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2" w:type="dxa"/>
            <w:vAlign w:val="center"/>
          </w:tcPr>
          <w:p w14:paraId="75D8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D592</w:t>
            </w:r>
          </w:p>
        </w:tc>
        <w:tc>
          <w:tcPr>
            <w:tcW w:w="1317" w:type="dxa"/>
            <w:vAlign w:val="center"/>
          </w:tcPr>
          <w:p w14:paraId="75838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B427</w:t>
            </w:r>
          </w:p>
        </w:tc>
        <w:tc>
          <w:tcPr>
            <w:tcW w:w="1383" w:type="dxa"/>
            <w:vAlign w:val="center"/>
          </w:tcPr>
          <w:p w14:paraId="54A7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5616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微电子学与计算机</w:t>
            </w:r>
          </w:p>
        </w:tc>
        <w:tc>
          <w:tcPr>
            <w:tcW w:w="1283" w:type="dxa"/>
            <w:vAlign w:val="center"/>
          </w:tcPr>
          <w:p w14:paraId="39B9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36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2" w:type="dxa"/>
            <w:vAlign w:val="center"/>
          </w:tcPr>
          <w:p w14:paraId="64B3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42" w:type="dxa"/>
            <w:vAlign w:val="center"/>
          </w:tcPr>
          <w:p w14:paraId="103B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D593</w:t>
            </w:r>
          </w:p>
        </w:tc>
        <w:tc>
          <w:tcPr>
            <w:tcW w:w="1317" w:type="dxa"/>
            <w:vAlign w:val="center"/>
          </w:tcPr>
          <w:p w14:paraId="1665D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B428</w:t>
            </w:r>
          </w:p>
        </w:tc>
        <w:tc>
          <w:tcPr>
            <w:tcW w:w="1383" w:type="dxa"/>
            <w:vAlign w:val="center"/>
          </w:tcPr>
          <w:p w14:paraId="79B0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0907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物联网技术</w:t>
            </w:r>
          </w:p>
        </w:tc>
        <w:tc>
          <w:tcPr>
            <w:tcW w:w="1283" w:type="dxa"/>
            <w:vAlign w:val="center"/>
          </w:tcPr>
          <w:p w14:paraId="02ED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C07B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2" w:type="dxa"/>
            <w:vAlign w:val="center"/>
          </w:tcPr>
          <w:p w14:paraId="117E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42" w:type="dxa"/>
            <w:vAlign w:val="center"/>
          </w:tcPr>
          <w:p w14:paraId="6A97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D594</w:t>
            </w:r>
          </w:p>
        </w:tc>
        <w:tc>
          <w:tcPr>
            <w:tcW w:w="1317" w:type="dxa"/>
            <w:vAlign w:val="center"/>
          </w:tcPr>
          <w:p w14:paraId="2900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B429</w:t>
            </w:r>
          </w:p>
        </w:tc>
        <w:tc>
          <w:tcPr>
            <w:tcW w:w="1383" w:type="dxa"/>
            <w:vAlign w:val="center"/>
          </w:tcPr>
          <w:p w14:paraId="3E43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42DB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系统仿真技术</w:t>
            </w:r>
          </w:p>
        </w:tc>
        <w:tc>
          <w:tcPr>
            <w:tcW w:w="1283" w:type="dxa"/>
            <w:vAlign w:val="center"/>
          </w:tcPr>
          <w:p w14:paraId="1E92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季刊</w:t>
            </w:r>
          </w:p>
        </w:tc>
      </w:tr>
      <w:tr w14:paraId="04A57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72" w:type="dxa"/>
            <w:vAlign w:val="center"/>
          </w:tcPr>
          <w:p w14:paraId="481F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42" w:type="dxa"/>
            <w:vAlign w:val="center"/>
          </w:tcPr>
          <w:p w14:paraId="150E6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D595</w:t>
            </w:r>
          </w:p>
        </w:tc>
        <w:tc>
          <w:tcPr>
            <w:tcW w:w="1317" w:type="dxa"/>
            <w:vAlign w:val="center"/>
          </w:tcPr>
          <w:p w14:paraId="2D0BC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B430</w:t>
            </w:r>
          </w:p>
        </w:tc>
        <w:tc>
          <w:tcPr>
            <w:tcW w:w="1383" w:type="dxa"/>
            <w:vAlign w:val="center"/>
          </w:tcPr>
          <w:p w14:paraId="36E6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1032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信息安全研究</w:t>
            </w:r>
          </w:p>
        </w:tc>
        <w:tc>
          <w:tcPr>
            <w:tcW w:w="1283" w:type="dxa"/>
            <w:vAlign w:val="center"/>
          </w:tcPr>
          <w:p w14:paraId="77D27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3C80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C24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42" w:type="dxa"/>
            <w:vAlign w:val="center"/>
          </w:tcPr>
          <w:p w14:paraId="1BD5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D596</w:t>
            </w:r>
          </w:p>
        </w:tc>
        <w:tc>
          <w:tcPr>
            <w:tcW w:w="1317" w:type="dxa"/>
            <w:vAlign w:val="center"/>
          </w:tcPr>
          <w:p w14:paraId="71D6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B431</w:t>
            </w:r>
          </w:p>
        </w:tc>
        <w:tc>
          <w:tcPr>
            <w:tcW w:w="1383" w:type="dxa"/>
            <w:vAlign w:val="center"/>
          </w:tcPr>
          <w:p w14:paraId="7E964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3DA3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智能计算机与应用</w:t>
            </w:r>
          </w:p>
        </w:tc>
        <w:tc>
          <w:tcPr>
            <w:tcW w:w="1283" w:type="dxa"/>
            <w:vAlign w:val="center"/>
          </w:tcPr>
          <w:p w14:paraId="4574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01EEC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28EC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42" w:type="dxa"/>
            <w:vAlign w:val="center"/>
          </w:tcPr>
          <w:p w14:paraId="06A2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D597</w:t>
            </w:r>
          </w:p>
        </w:tc>
        <w:tc>
          <w:tcPr>
            <w:tcW w:w="1317" w:type="dxa"/>
            <w:vAlign w:val="center"/>
          </w:tcPr>
          <w:p w14:paraId="30A4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B432</w:t>
            </w:r>
          </w:p>
        </w:tc>
        <w:tc>
          <w:tcPr>
            <w:tcW w:w="1383" w:type="dxa"/>
            <w:vAlign w:val="center"/>
          </w:tcPr>
          <w:p w14:paraId="2FE10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4A0F7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电脑编程技巧与维护</w:t>
            </w:r>
          </w:p>
        </w:tc>
        <w:tc>
          <w:tcPr>
            <w:tcW w:w="1283" w:type="dxa"/>
            <w:vAlign w:val="center"/>
          </w:tcPr>
          <w:p w14:paraId="50AD4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37D33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F76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42" w:type="dxa"/>
            <w:vAlign w:val="center"/>
          </w:tcPr>
          <w:p w14:paraId="70103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D598</w:t>
            </w:r>
          </w:p>
        </w:tc>
        <w:tc>
          <w:tcPr>
            <w:tcW w:w="1317" w:type="dxa"/>
            <w:vAlign w:val="center"/>
          </w:tcPr>
          <w:p w14:paraId="68D9F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B433</w:t>
            </w:r>
          </w:p>
        </w:tc>
        <w:tc>
          <w:tcPr>
            <w:tcW w:w="1383" w:type="dxa"/>
            <w:vAlign w:val="center"/>
          </w:tcPr>
          <w:p w14:paraId="2F50D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503D3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计算机应用与软件</w:t>
            </w:r>
          </w:p>
        </w:tc>
        <w:tc>
          <w:tcPr>
            <w:tcW w:w="1283" w:type="dxa"/>
            <w:vAlign w:val="center"/>
          </w:tcPr>
          <w:p w14:paraId="06C7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46FE5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109FA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42" w:type="dxa"/>
            <w:vAlign w:val="center"/>
          </w:tcPr>
          <w:p w14:paraId="477E4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D599</w:t>
            </w:r>
          </w:p>
        </w:tc>
        <w:tc>
          <w:tcPr>
            <w:tcW w:w="1317" w:type="dxa"/>
            <w:vAlign w:val="center"/>
          </w:tcPr>
          <w:p w14:paraId="294C3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B434</w:t>
            </w:r>
          </w:p>
        </w:tc>
        <w:tc>
          <w:tcPr>
            <w:tcW w:w="1383" w:type="dxa"/>
            <w:vAlign w:val="center"/>
          </w:tcPr>
          <w:p w14:paraId="7FAF3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TP36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7B695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集成电路与嵌入式系统</w:t>
            </w:r>
          </w:p>
        </w:tc>
        <w:tc>
          <w:tcPr>
            <w:tcW w:w="1283" w:type="dxa"/>
            <w:vAlign w:val="center"/>
          </w:tcPr>
          <w:p w14:paraId="4A99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0B0E8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6043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42" w:type="dxa"/>
            <w:vAlign w:val="center"/>
          </w:tcPr>
          <w:p w14:paraId="4DC4C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D600</w:t>
            </w:r>
          </w:p>
        </w:tc>
        <w:tc>
          <w:tcPr>
            <w:tcW w:w="1317" w:type="dxa"/>
            <w:vAlign w:val="center"/>
          </w:tcPr>
          <w:p w14:paraId="4BDB2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B435</w:t>
            </w:r>
          </w:p>
        </w:tc>
        <w:tc>
          <w:tcPr>
            <w:tcW w:w="1383" w:type="dxa"/>
            <w:vAlign w:val="center"/>
          </w:tcPr>
          <w:p w14:paraId="1014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TP39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4CD65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计算机测量与控制</w:t>
            </w:r>
          </w:p>
        </w:tc>
        <w:tc>
          <w:tcPr>
            <w:tcW w:w="1283" w:type="dxa"/>
            <w:vAlign w:val="center"/>
          </w:tcPr>
          <w:p w14:paraId="0E170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79600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6D2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42" w:type="dxa"/>
            <w:vAlign w:val="center"/>
          </w:tcPr>
          <w:p w14:paraId="54765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D601</w:t>
            </w:r>
          </w:p>
        </w:tc>
        <w:tc>
          <w:tcPr>
            <w:tcW w:w="1317" w:type="dxa"/>
            <w:vAlign w:val="center"/>
          </w:tcPr>
          <w:p w14:paraId="4AEA8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B436</w:t>
            </w:r>
          </w:p>
        </w:tc>
        <w:tc>
          <w:tcPr>
            <w:tcW w:w="1383" w:type="dxa"/>
            <w:vAlign w:val="center"/>
          </w:tcPr>
          <w:p w14:paraId="4C1A8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TP39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07D6B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数字技术与应用</w:t>
            </w:r>
          </w:p>
        </w:tc>
        <w:tc>
          <w:tcPr>
            <w:tcW w:w="1283" w:type="dxa"/>
            <w:vAlign w:val="center"/>
          </w:tcPr>
          <w:p w14:paraId="3108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09A45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72" w:type="dxa"/>
            <w:vAlign w:val="center"/>
          </w:tcPr>
          <w:p w14:paraId="68F39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42" w:type="dxa"/>
            <w:vAlign w:val="center"/>
          </w:tcPr>
          <w:p w14:paraId="4E7E0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D602</w:t>
            </w:r>
          </w:p>
        </w:tc>
        <w:tc>
          <w:tcPr>
            <w:tcW w:w="1317" w:type="dxa"/>
            <w:vAlign w:val="center"/>
          </w:tcPr>
          <w:p w14:paraId="2A9D1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B437</w:t>
            </w:r>
          </w:p>
        </w:tc>
        <w:tc>
          <w:tcPr>
            <w:tcW w:w="1383" w:type="dxa"/>
            <w:vAlign w:val="center"/>
          </w:tcPr>
          <w:p w14:paraId="079DF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TP39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7665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网络新媒体技术</w:t>
            </w:r>
          </w:p>
        </w:tc>
        <w:tc>
          <w:tcPr>
            <w:tcW w:w="1283" w:type="dxa"/>
            <w:vAlign w:val="center"/>
          </w:tcPr>
          <w:p w14:paraId="015E1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</w:tbl>
    <w:p w14:paraId="2C0BCBCC">
      <w:pPr>
        <w:jc w:val="center"/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20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年第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四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期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计算机与自动化技术类期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刊推荐目录</w:t>
      </w:r>
    </w:p>
    <w:p w14:paraId="5955B2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