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仿宋"/>
          <w:b/>
          <w:bCs/>
          <w:sz w:val="36"/>
          <w:szCs w:val="36"/>
        </w:rPr>
      </w:pPr>
      <w:r>
        <w:rPr>
          <w:rFonts w:hint="eastAsia" w:ascii="楷体" w:hAnsi="楷体" w:eastAsia="楷体" w:cs="仿宋"/>
          <w:b/>
          <w:bCs/>
          <w:sz w:val="36"/>
          <w:szCs w:val="36"/>
        </w:rPr>
        <w:t>中国电建市政建设集团有限公司</w:t>
      </w:r>
    </w:p>
    <w:p>
      <w:pPr>
        <w:jc w:val="center"/>
        <w:rPr>
          <w:rFonts w:ascii="楷体" w:hAnsi="楷体" w:eastAsia="楷体" w:cs="仿宋"/>
          <w:b/>
          <w:bCs/>
          <w:sz w:val="36"/>
          <w:szCs w:val="36"/>
        </w:rPr>
      </w:pPr>
      <w:r>
        <w:rPr>
          <w:rFonts w:hint="eastAsia" w:ascii="楷体" w:hAnsi="楷体" w:eastAsia="楷体" w:cs="仿宋"/>
          <w:b/>
          <w:bCs/>
          <w:sz w:val="36"/>
          <w:szCs w:val="36"/>
          <w:lang w:val="en-US" w:eastAsia="zh-CN"/>
        </w:rPr>
        <w:t>2025年招聘公告</w:t>
      </w:r>
    </w:p>
    <w:p>
      <w:pPr>
        <w:ind w:firstLine="600" w:firstLineChars="200"/>
        <w:jc w:val="left"/>
        <w:rPr>
          <w:rFonts w:ascii="楷体" w:hAnsi="楷体" w:eastAsia="楷体" w:cs="仿宋"/>
          <w:sz w:val="30"/>
          <w:szCs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600" w:firstLineChars="200"/>
        <w:jc w:val="both"/>
        <w:rPr>
          <w:rFonts w:hint="eastAsia" w:ascii="楷体" w:hAnsi="楷体" w:eastAsia="楷体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楷体" w:hAnsi="楷体" w:eastAsia="楷体" w:cs="仿宋"/>
          <w:kern w:val="2"/>
          <w:sz w:val="30"/>
          <w:szCs w:val="30"/>
          <w:lang w:val="en-US" w:eastAsia="zh-CN" w:bidi="ar-SA"/>
        </w:rPr>
        <w:t>那天，你告诉我冬日会相见，</w:t>
      </w:r>
      <w:r>
        <w:rPr>
          <w:rFonts w:hint="default" w:ascii="楷体" w:hAnsi="楷体" w:eastAsia="楷体" w:cs="仿宋"/>
          <w:kern w:val="2"/>
          <w:sz w:val="30"/>
          <w:szCs w:val="30"/>
          <w:lang w:val="en-US" w:eastAsia="zh-CN" w:bidi="ar-SA"/>
        </w:rPr>
        <w:t>所以我送走</w:t>
      </w:r>
      <w:r>
        <w:rPr>
          <w:rFonts w:hint="eastAsia" w:ascii="楷体" w:hAnsi="楷体" w:eastAsia="楷体" w:cs="仿宋"/>
          <w:kern w:val="2"/>
          <w:sz w:val="30"/>
          <w:szCs w:val="30"/>
          <w:lang w:val="en-US" w:eastAsia="zh-CN" w:bidi="ar-SA"/>
        </w:rPr>
        <w:t>秋</w:t>
      </w:r>
      <w:r>
        <w:rPr>
          <w:rFonts w:hint="default" w:ascii="楷体" w:hAnsi="楷体" w:eastAsia="楷体" w:cs="仿宋"/>
          <w:kern w:val="2"/>
          <w:sz w:val="30"/>
          <w:szCs w:val="30"/>
          <w:lang w:val="en-US" w:eastAsia="zh-CN" w:bidi="ar-SA"/>
        </w:rPr>
        <w:t>天</w:t>
      </w:r>
      <w:r>
        <w:rPr>
          <w:rFonts w:hint="eastAsia" w:ascii="楷体" w:hAnsi="楷体" w:eastAsia="楷体" w:cs="仿宋"/>
          <w:kern w:val="2"/>
          <w:sz w:val="30"/>
          <w:szCs w:val="30"/>
          <w:lang w:val="en-US" w:eastAsia="zh-CN" w:bidi="ar-SA"/>
        </w:rPr>
        <w:t>，等待着你的到来。今天，冬日已去，春意渐长，我备好了岗位，你在哪里？</w:t>
      </w:r>
    </w:p>
    <w:p>
      <w:pPr>
        <w:ind w:firstLine="600"/>
        <w:jc w:val="center"/>
        <w:rPr>
          <w:rFonts w:hint="default" w:ascii="楷体" w:hAnsi="楷体" w:eastAsia="楷体" w:cs="仿宋"/>
          <w:b/>
          <w:sz w:val="36"/>
          <w:szCs w:val="36"/>
          <w:lang w:val="en-US" w:eastAsia="zh-CN"/>
        </w:rPr>
      </w:pPr>
      <w:r>
        <w:rPr>
          <w:rFonts w:hint="eastAsia" w:ascii="楷体" w:hAnsi="楷体" w:eastAsia="楷体" w:cs="仿宋"/>
          <w:b/>
          <w:sz w:val="36"/>
          <w:szCs w:val="36"/>
          <w:lang w:eastAsia="zh-CN"/>
        </w:rPr>
        <w:t>我</w:t>
      </w:r>
      <w:r>
        <w:rPr>
          <w:rFonts w:hint="eastAsia" w:ascii="楷体" w:hAnsi="楷体" w:eastAsia="楷体" w:cs="仿宋"/>
          <w:b/>
          <w:sz w:val="36"/>
          <w:szCs w:val="36"/>
          <w:lang w:val="en-US" w:eastAsia="zh-CN"/>
        </w:rPr>
        <w:t>是这样的我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中国电建市政建设集团有限公司（STECOL CORPORATION）是</w:t>
      </w:r>
      <w:r>
        <w:rPr>
          <w:rFonts w:hint="eastAsia" w:ascii="楷体" w:hAnsi="楷体" w:eastAsia="楷体" w:cs="仿宋"/>
          <w:b/>
          <w:sz w:val="30"/>
          <w:szCs w:val="30"/>
        </w:rPr>
        <w:t>世界500强</w:t>
      </w:r>
      <w:r>
        <w:rPr>
          <w:rFonts w:hint="eastAsia" w:ascii="楷体" w:hAnsi="楷体" w:eastAsia="楷体" w:cs="仿宋"/>
          <w:sz w:val="30"/>
          <w:szCs w:val="30"/>
        </w:rPr>
        <w:t>企业---中国电力建设集团有限公司旗下</w:t>
      </w:r>
      <w:r>
        <w:rPr>
          <w:rFonts w:hint="eastAsia" w:ascii="楷体" w:hAnsi="楷体" w:eastAsia="楷体" w:cs="仿宋"/>
          <w:b/>
          <w:bCs/>
          <w:sz w:val="30"/>
          <w:szCs w:val="30"/>
        </w:rPr>
        <w:t>第一方阵特级企业</w:t>
      </w:r>
      <w:r>
        <w:rPr>
          <w:rFonts w:hint="eastAsia" w:ascii="楷体" w:hAnsi="楷体" w:eastAsia="楷体" w:cs="仿宋"/>
          <w:sz w:val="30"/>
          <w:szCs w:val="30"/>
        </w:rPr>
        <w:t>，是一家具备大型基础设施投资建设、工程承包与运营管理能力的</w:t>
      </w:r>
      <w:r>
        <w:rPr>
          <w:rFonts w:hint="eastAsia" w:ascii="楷体" w:hAnsi="楷体" w:eastAsia="楷体" w:cs="仿宋"/>
          <w:b/>
          <w:sz w:val="30"/>
          <w:szCs w:val="30"/>
        </w:rPr>
        <w:t>央企建筑集团</w:t>
      </w:r>
      <w:r>
        <w:rPr>
          <w:rFonts w:hint="eastAsia" w:ascii="楷体" w:hAnsi="楷体" w:eastAsia="楷体" w:cs="仿宋"/>
          <w:sz w:val="30"/>
          <w:szCs w:val="30"/>
        </w:rPr>
        <w:t>，总部位于天津市滨海高新区，注册资本金30亿元，总资产</w:t>
      </w:r>
      <w:r>
        <w:rPr>
          <w:rFonts w:ascii="楷体" w:hAnsi="楷体" w:eastAsia="楷体" w:cs="仿宋"/>
          <w:sz w:val="30"/>
          <w:szCs w:val="30"/>
        </w:rPr>
        <w:t>255</w:t>
      </w:r>
      <w:r>
        <w:rPr>
          <w:rFonts w:hint="eastAsia" w:ascii="楷体" w:hAnsi="楷体" w:eastAsia="楷体" w:cs="仿宋"/>
          <w:sz w:val="30"/>
          <w:szCs w:val="30"/>
        </w:rPr>
        <w:t>亿元。</w:t>
      </w:r>
    </w:p>
    <w:p>
      <w:pPr>
        <w:ind w:firstLine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一、单位资质：</w:t>
      </w:r>
    </w:p>
    <w:p>
      <w:pPr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1、市政公用工程特级、水利水电工程特级； </w:t>
      </w:r>
    </w:p>
    <w:p>
      <w:pPr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2</w:t>
      </w:r>
      <w:r>
        <w:rPr>
          <w:rFonts w:hint="eastAsia" w:ascii="楷体" w:hAnsi="楷体" w:eastAsia="楷体"/>
          <w:sz w:val="28"/>
          <w:szCs w:val="28"/>
        </w:rPr>
        <w:t>、公路工程施工总承包壹级  建筑工程施工总承包壹级  机电工程施工总承包壹级。</w:t>
      </w:r>
    </w:p>
    <w:p>
      <w:pPr>
        <w:ind w:firstLine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二、集团化布局：</w:t>
      </w:r>
    </w:p>
    <w:p>
      <w:pPr>
        <w:ind w:firstLine="600"/>
        <w:rPr>
          <w:rFonts w:hint="eastAsia" w:ascii="楷体" w:hAnsi="楷体" w:eastAsia="楷体" w:cs="仿宋"/>
          <w:sz w:val="30"/>
          <w:szCs w:val="30"/>
          <w:lang w:eastAsia="zh-CN"/>
        </w:rPr>
      </w:pPr>
      <w:r>
        <w:rPr>
          <w:rFonts w:hint="eastAsia" w:ascii="楷体" w:hAnsi="楷体" w:eastAsia="楷体" w:cs="仿宋"/>
          <w:sz w:val="30"/>
          <w:szCs w:val="30"/>
        </w:rPr>
        <w:t>公司在国内外设分公司、子公司、直属单位20余个，经营区域遍及国内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外</w:t>
      </w:r>
      <w:r>
        <w:rPr>
          <w:rFonts w:hint="eastAsia" w:ascii="楷体" w:hAnsi="楷体" w:eastAsia="楷体" w:cs="仿宋"/>
          <w:sz w:val="30"/>
          <w:szCs w:val="30"/>
        </w:rPr>
        <w:t>四十多个国家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和地区</w:t>
      </w:r>
      <w:r>
        <w:rPr>
          <w:rFonts w:hint="eastAsia" w:ascii="楷体" w:hAnsi="楷体" w:eastAsia="楷体" w:cs="仿宋"/>
          <w:sz w:val="30"/>
          <w:szCs w:val="30"/>
        </w:rPr>
        <w:t>。目前公司打造的是集团化布局—6+6+N的模式</w:t>
      </w:r>
      <w:r>
        <w:rPr>
          <w:rFonts w:hint="eastAsia" w:ascii="楷体" w:hAnsi="楷体" w:eastAsia="楷体" w:cs="仿宋"/>
          <w:sz w:val="30"/>
          <w:szCs w:val="30"/>
          <w:lang w:eastAsia="zh-CN"/>
        </w:rPr>
        <w:t>。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</w:rPr>
        <w:t>6家国内骨干子企业：</w:t>
      </w:r>
      <w:r>
        <w:rPr>
          <w:rFonts w:hint="eastAsia" w:ascii="楷体" w:hAnsi="楷体" w:eastAsia="楷体" w:cs="仿宋"/>
          <w:sz w:val="30"/>
          <w:szCs w:val="30"/>
        </w:rPr>
        <w:t xml:space="preserve">水电十三局工程公司（山东·德州）；安徽工程公司（安徽·合肥）；北方国际工程公司（山西·晋中）；山东电力管道公司（山东·济南）；天津国贸公司（中国·天津）；山东工程公司（山东·济南）。 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</w:rPr>
        <w:t>6家海外分公司：</w:t>
      </w:r>
      <w:r>
        <w:rPr>
          <w:rFonts w:hint="eastAsia" w:ascii="楷体" w:hAnsi="楷体" w:eastAsia="楷体" w:cs="仿宋"/>
          <w:sz w:val="30"/>
          <w:szCs w:val="30"/>
        </w:rPr>
        <w:t>东非公司（肯尼亚·内罗毕）；中西非公司（科特迪瓦·阿比让）；西南非公司（安哥拉·罗安达）；南亚公司（孟加拉·达卡）；北非公司（阿尔及利亚·阿尔及尔）；欧洲公司（波兰·华沙）。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</w:rPr>
        <w:t>N是指以下专业公司及经营平台：</w:t>
      </w:r>
      <w:r>
        <w:rPr>
          <w:rFonts w:hint="eastAsia" w:ascii="楷体" w:hAnsi="楷体" w:eastAsia="楷体" w:cs="仿宋"/>
          <w:sz w:val="30"/>
          <w:szCs w:val="30"/>
        </w:rPr>
        <w:t>天津公司-工业与民用建筑；轨道公司-轨道交通业务；水环境公司-环境治理；安装公司-机电设备安装；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江苏</w:t>
      </w:r>
      <w:r>
        <w:rPr>
          <w:rFonts w:hint="eastAsia" w:ascii="楷体" w:hAnsi="楷体" w:eastAsia="楷体" w:cs="仿宋"/>
          <w:sz w:val="30"/>
          <w:szCs w:val="30"/>
        </w:rPr>
        <w:t>公司、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浙江</w:t>
      </w:r>
      <w:r>
        <w:rPr>
          <w:rFonts w:hint="eastAsia" w:ascii="楷体" w:hAnsi="楷体" w:eastAsia="楷体" w:cs="仿宋"/>
          <w:sz w:val="30"/>
          <w:szCs w:val="30"/>
        </w:rPr>
        <w:t>公司等。</w:t>
      </w:r>
    </w:p>
    <w:p>
      <w:pPr>
        <w:ind w:firstLine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三、核心业务：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ascii="楷体" w:hAnsi="楷体" w:eastAsia="楷体" w:cs="仿宋"/>
          <w:sz w:val="30"/>
          <w:szCs w:val="30"/>
        </w:rPr>
        <w:t>核心业务涉及市政工程，</w:t>
      </w:r>
      <w:r>
        <w:rPr>
          <w:rFonts w:hint="eastAsia" w:ascii="楷体" w:hAnsi="楷体" w:eastAsia="楷体" w:cs="仿宋"/>
          <w:sz w:val="30"/>
          <w:szCs w:val="30"/>
        </w:rPr>
        <w:t>抽水蓄能工程，</w:t>
      </w:r>
      <w:r>
        <w:rPr>
          <w:rFonts w:ascii="楷体" w:hAnsi="楷体" w:eastAsia="楷体" w:cs="仿宋"/>
          <w:sz w:val="30"/>
          <w:szCs w:val="30"/>
        </w:rPr>
        <w:t>城市供水工程，水环境建设工程，公路工程，水利工程，</w:t>
      </w:r>
      <w:r>
        <w:rPr>
          <w:rFonts w:hint="eastAsia" w:ascii="楷体" w:hAnsi="楷体" w:eastAsia="楷体" w:cs="仿宋"/>
          <w:sz w:val="30"/>
          <w:szCs w:val="30"/>
        </w:rPr>
        <w:t>轨道</w:t>
      </w:r>
      <w:r>
        <w:rPr>
          <w:rFonts w:ascii="楷体" w:hAnsi="楷体" w:eastAsia="楷体" w:cs="仿宋"/>
          <w:sz w:val="30"/>
          <w:szCs w:val="30"/>
        </w:rPr>
        <w:t>交通工程，粮食仓储工程，光伏电站工程，机场</w:t>
      </w:r>
      <w:r>
        <w:rPr>
          <w:rFonts w:hint="eastAsia" w:ascii="楷体" w:hAnsi="楷体" w:eastAsia="楷体" w:cs="仿宋"/>
          <w:sz w:val="30"/>
          <w:szCs w:val="30"/>
        </w:rPr>
        <w:t>建设</w:t>
      </w:r>
      <w:r>
        <w:rPr>
          <w:rFonts w:ascii="楷体" w:hAnsi="楷体" w:eastAsia="楷体" w:cs="仿宋"/>
          <w:sz w:val="30"/>
          <w:szCs w:val="30"/>
        </w:rPr>
        <w:t>工程，工民建</w:t>
      </w:r>
      <w:r>
        <w:rPr>
          <w:rFonts w:hint="eastAsia" w:ascii="楷体" w:hAnsi="楷体" w:eastAsia="楷体" w:cs="仿宋"/>
          <w:sz w:val="30"/>
          <w:szCs w:val="30"/>
        </w:rPr>
        <w:t>建设工程，</w:t>
      </w:r>
      <w:r>
        <w:rPr>
          <w:rFonts w:ascii="楷体" w:hAnsi="楷体" w:eastAsia="楷体" w:cs="仿宋"/>
          <w:sz w:val="30"/>
          <w:szCs w:val="30"/>
        </w:rPr>
        <w:t>城市综合体工程，材料坝建设工程等多个领域。</w:t>
      </w:r>
    </w:p>
    <w:p>
      <w:pPr>
        <w:ind w:firstLine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四、荣誉奖项：</w:t>
      </w:r>
    </w:p>
    <w:p>
      <w:pPr>
        <w:ind w:firstLine="6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国家AAA信用企业、中国对外工程承包首批Ａ级企业、　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全国文明单位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中国建筑业竞争力百强企业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全国优秀施工企业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全国优秀水利企业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全国电力建设优秀施工企业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全国公路建设优秀企业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天津市百强企业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天津市诚信施工企业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等。公司承建工程先后获得“鲁班奖”</w:t>
      </w:r>
      <w:r>
        <w:rPr>
          <w:rFonts w:ascii="楷体" w:hAnsi="楷体" w:eastAsia="楷体" w:cs="仿宋"/>
          <w:sz w:val="30"/>
          <w:szCs w:val="30"/>
        </w:rPr>
        <w:t>“</w:t>
      </w:r>
      <w:r>
        <w:rPr>
          <w:rFonts w:hint="eastAsia" w:ascii="楷体" w:hAnsi="楷体" w:eastAsia="楷体" w:cs="仿宋"/>
          <w:sz w:val="30"/>
          <w:szCs w:val="30"/>
        </w:rPr>
        <w:t>国家优质工程奖</w:t>
      </w:r>
      <w:r>
        <w:rPr>
          <w:rFonts w:ascii="楷体" w:hAnsi="楷体" w:eastAsia="楷体" w:cs="仿宋"/>
          <w:sz w:val="30"/>
          <w:szCs w:val="30"/>
        </w:rPr>
        <w:t>”“</w:t>
      </w:r>
      <w:r>
        <w:rPr>
          <w:rFonts w:hint="eastAsia" w:ascii="楷体" w:hAnsi="楷体" w:eastAsia="楷体" w:cs="仿宋"/>
          <w:sz w:val="30"/>
          <w:szCs w:val="30"/>
        </w:rPr>
        <w:t>中国水利工程优质奖(大禹奖)</w:t>
      </w:r>
      <w:r>
        <w:rPr>
          <w:rFonts w:ascii="楷体" w:hAnsi="楷体" w:eastAsia="楷体" w:cs="仿宋"/>
          <w:sz w:val="30"/>
          <w:szCs w:val="30"/>
        </w:rPr>
        <w:t>”“</w:t>
      </w:r>
      <w:r>
        <w:rPr>
          <w:rFonts w:hint="eastAsia" w:ascii="楷体" w:hAnsi="楷体" w:eastAsia="楷体" w:cs="仿宋"/>
          <w:sz w:val="30"/>
          <w:szCs w:val="30"/>
        </w:rPr>
        <w:t>中国土木工程詹天佑奖</w:t>
      </w:r>
      <w:r>
        <w:rPr>
          <w:rFonts w:ascii="楷体" w:hAnsi="楷体" w:eastAsia="楷体" w:cs="仿宋"/>
          <w:sz w:val="30"/>
          <w:szCs w:val="30"/>
        </w:rPr>
        <w:t>”“</w:t>
      </w:r>
      <w:r>
        <w:rPr>
          <w:rFonts w:hint="eastAsia" w:ascii="楷体" w:hAnsi="楷体" w:eastAsia="楷体" w:cs="仿宋"/>
          <w:sz w:val="30"/>
          <w:szCs w:val="30"/>
        </w:rPr>
        <w:t>全国市政金杯示范工程</w:t>
      </w:r>
      <w:r>
        <w:rPr>
          <w:rFonts w:ascii="楷体" w:hAnsi="楷体" w:eastAsia="楷体" w:cs="仿宋"/>
          <w:sz w:val="30"/>
          <w:szCs w:val="30"/>
        </w:rPr>
        <w:t>”</w:t>
      </w:r>
      <w:r>
        <w:rPr>
          <w:rFonts w:hint="eastAsia" w:ascii="楷体" w:hAnsi="楷体" w:eastAsia="楷体" w:cs="仿宋"/>
          <w:sz w:val="30"/>
          <w:szCs w:val="30"/>
        </w:rPr>
        <w:t>等奖项。</w:t>
      </w:r>
    </w:p>
    <w:p>
      <w:pPr>
        <w:ind w:firstLine="600"/>
        <w:jc w:val="center"/>
        <w:rPr>
          <w:rFonts w:ascii="楷体" w:hAnsi="楷体" w:eastAsia="楷体" w:cs="仿宋"/>
          <w:b/>
          <w:sz w:val="36"/>
          <w:szCs w:val="36"/>
        </w:rPr>
      </w:pPr>
      <w:r>
        <w:rPr>
          <w:rFonts w:hint="eastAsia" w:ascii="楷体" w:hAnsi="楷体" w:eastAsia="楷体" w:cs="仿宋"/>
          <w:b/>
          <w:sz w:val="36"/>
          <w:szCs w:val="36"/>
          <w:lang w:val="en-US" w:eastAsia="zh-CN"/>
        </w:rPr>
        <w:t>你是哪样的你</w:t>
      </w:r>
    </w:p>
    <w:p>
      <w:pPr>
        <w:ind w:firstLine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一、</w:t>
      </w:r>
      <w:r>
        <w:rPr>
          <w:rFonts w:hint="eastAsia" w:ascii="楷体" w:hAnsi="楷体" w:eastAsia="楷体" w:cs="仿宋"/>
          <w:b/>
          <w:sz w:val="30"/>
          <w:szCs w:val="30"/>
          <w:lang w:val="en-US" w:eastAsia="zh-CN"/>
        </w:rPr>
        <w:t>一点</w:t>
      </w:r>
      <w:r>
        <w:rPr>
          <w:rFonts w:hint="eastAsia" w:ascii="楷体" w:hAnsi="楷体" w:eastAsia="楷体" w:cs="仿宋"/>
          <w:b/>
          <w:sz w:val="30"/>
          <w:szCs w:val="30"/>
        </w:rPr>
        <w:t>要求：</w:t>
      </w:r>
    </w:p>
    <w:p>
      <w:pPr>
        <w:pStyle w:val="10"/>
        <w:numPr>
          <w:ilvl w:val="0"/>
          <w:numId w:val="1"/>
        </w:numPr>
        <w:ind w:firstLine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全日制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公办</w:t>
      </w:r>
      <w:r>
        <w:rPr>
          <w:rFonts w:hint="eastAsia" w:ascii="楷体" w:hAnsi="楷体" w:eastAsia="楷体" w:cs="仿宋"/>
          <w:sz w:val="30"/>
          <w:szCs w:val="30"/>
        </w:rPr>
        <w:t>本科及以上学历应届毕业生；</w:t>
      </w:r>
    </w:p>
    <w:p>
      <w:pPr>
        <w:pStyle w:val="10"/>
        <w:numPr>
          <w:ilvl w:val="0"/>
          <w:numId w:val="1"/>
        </w:numPr>
        <w:ind w:firstLine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热爱祖国、遵纪守法，服从企业工作安排；</w:t>
      </w:r>
    </w:p>
    <w:p>
      <w:pPr>
        <w:pStyle w:val="10"/>
        <w:numPr>
          <w:ilvl w:val="0"/>
          <w:numId w:val="1"/>
        </w:numPr>
        <w:ind w:firstLineChars="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具有较强的专业知识，有较强的沟通、组织协调能力；</w:t>
      </w:r>
    </w:p>
    <w:p>
      <w:pPr>
        <w:pStyle w:val="10"/>
        <w:numPr>
          <w:ilvl w:val="0"/>
          <w:numId w:val="1"/>
        </w:numPr>
        <w:ind w:firstLine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身心健康，适应施工承包企业工作环境和要求；</w:t>
      </w:r>
    </w:p>
    <w:p>
      <w:pPr>
        <w:pStyle w:val="10"/>
        <w:numPr>
          <w:ilvl w:val="0"/>
          <w:numId w:val="1"/>
        </w:numPr>
        <w:ind w:firstLine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通过英语四、六级者优先，党员、干部优先。</w:t>
      </w:r>
    </w:p>
    <w:p>
      <w:pPr>
        <w:ind w:left="6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二、</w:t>
      </w:r>
      <w:r>
        <w:rPr>
          <w:rFonts w:hint="eastAsia" w:ascii="楷体" w:hAnsi="楷体" w:eastAsia="楷体" w:cs="仿宋"/>
          <w:b/>
          <w:sz w:val="30"/>
          <w:szCs w:val="30"/>
          <w:lang w:val="en-US" w:eastAsia="zh-CN"/>
        </w:rPr>
        <w:t>业有所长</w:t>
      </w:r>
      <w:r>
        <w:rPr>
          <w:rFonts w:hint="eastAsia" w:ascii="楷体" w:hAnsi="楷体" w:eastAsia="楷体" w:cs="仿宋"/>
          <w:b/>
          <w:sz w:val="30"/>
          <w:szCs w:val="30"/>
        </w:rPr>
        <w:t>：</w:t>
      </w:r>
    </w:p>
    <w:p>
      <w:pPr>
        <w:pStyle w:val="10"/>
        <w:numPr>
          <w:ilvl w:val="0"/>
          <w:numId w:val="0"/>
        </w:numPr>
        <w:ind w:left="600" w:left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会计学、财务管理、审计学；</w:t>
      </w:r>
    </w:p>
    <w:p>
      <w:pPr>
        <w:ind w:firstLine="600"/>
        <w:jc w:val="center"/>
        <w:rPr>
          <w:rFonts w:ascii="楷体" w:hAnsi="楷体" w:eastAsia="楷体" w:cs="仿宋"/>
          <w:b/>
          <w:sz w:val="36"/>
          <w:szCs w:val="36"/>
        </w:rPr>
      </w:pPr>
      <w:r>
        <w:rPr>
          <w:rFonts w:hint="eastAsia" w:ascii="楷体" w:hAnsi="楷体" w:eastAsia="楷体" w:cs="仿宋"/>
          <w:b/>
          <w:sz w:val="36"/>
          <w:szCs w:val="36"/>
        </w:rPr>
        <w:t>我有我的诚意</w:t>
      </w:r>
    </w:p>
    <w:p>
      <w:pPr>
        <w:ind w:left="42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一、</w:t>
      </w:r>
      <w:r>
        <w:rPr>
          <w:rFonts w:hint="eastAsia" w:ascii="楷体" w:hAnsi="楷体" w:eastAsia="楷体" w:cs="仿宋"/>
          <w:b/>
          <w:sz w:val="30"/>
          <w:szCs w:val="30"/>
          <w:lang w:val="en-US" w:eastAsia="zh-CN"/>
        </w:rPr>
        <w:t>福利待遇</w:t>
      </w:r>
      <w:r>
        <w:rPr>
          <w:rFonts w:hint="eastAsia" w:ascii="楷体" w:hAnsi="楷体" w:eastAsia="楷体" w:cs="仿宋"/>
          <w:b/>
          <w:sz w:val="30"/>
          <w:szCs w:val="30"/>
        </w:rPr>
        <w:t>：</w:t>
      </w:r>
    </w:p>
    <w:p>
      <w:pPr>
        <w:ind w:left="600"/>
        <w:rPr>
          <w:rFonts w:hint="eastAsia" w:ascii="楷体" w:hAnsi="楷体" w:eastAsia="楷体" w:cs="仿宋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仿宋"/>
          <w:b/>
          <w:bCs/>
          <w:sz w:val="30"/>
          <w:szCs w:val="30"/>
          <w:lang w:val="en-US" w:eastAsia="zh-CN"/>
        </w:rPr>
        <w:t>1、</w:t>
      </w:r>
      <w:r>
        <w:rPr>
          <w:rFonts w:hint="eastAsia" w:ascii="楷体" w:hAnsi="楷体" w:eastAsia="楷体" w:cs="仿宋"/>
          <w:b/>
          <w:bCs/>
          <w:sz w:val="30"/>
          <w:szCs w:val="30"/>
        </w:rPr>
        <w:t>职业发展通道</w:t>
      </w:r>
      <w:r>
        <w:rPr>
          <w:rFonts w:hint="eastAsia" w:ascii="楷体" w:hAnsi="楷体" w:eastAsia="楷体" w:cs="仿宋"/>
          <w:b/>
          <w:bCs/>
          <w:sz w:val="30"/>
          <w:szCs w:val="30"/>
          <w:lang w:eastAsia="zh-CN"/>
        </w:rPr>
        <w:t>：</w:t>
      </w:r>
    </w:p>
    <w:p>
      <w:pPr>
        <w:ind w:left="600"/>
        <w:rPr>
          <w:rFonts w:hint="eastAsia"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五大序列</w:t>
      </w:r>
      <w:r>
        <w:rPr>
          <w:rFonts w:hint="eastAsia" w:ascii="楷体" w:hAnsi="楷体" w:eastAsia="楷体" w:cs="仿宋"/>
          <w:sz w:val="30"/>
          <w:szCs w:val="30"/>
          <w:lang w:eastAsia="zh-CN"/>
        </w:rPr>
        <w:t>：</w:t>
      </w:r>
      <w:r>
        <w:rPr>
          <w:rFonts w:hint="eastAsia" w:ascii="楷体" w:hAnsi="楷体" w:eastAsia="楷体" w:cs="仿宋"/>
          <w:sz w:val="30"/>
          <w:szCs w:val="30"/>
        </w:rPr>
        <w:t>管</w:t>
      </w:r>
      <w:r>
        <w:rPr>
          <w:rFonts w:ascii="楷体" w:hAnsi="楷体" w:eastAsia="楷体" w:cs="仿宋"/>
          <w:sz w:val="30"/>
          <w:szCs w:val="30"/>
        </w:rPr>
        <w:t>理序列、专业序列、职能序列、商务序列、项目经理序列</w:t>
      </w:r>
      <w:r>
        <w:rPr>
          <w:rFonts w:hint="eastAsia" w:ascii="楷体" w:hAnsi="楷体" w:eastAsia="楷体" w:cs="仿宋"/>
          <w:sz w:val="30"/>
          <w:szCs w:val="30"/>
        </w:rPr>
        <w:t>。</w:t>
      </w:r>
    </w:p>
    <w:p>
      <w:pPr>
        <w:ind w:left="600"/>
        <w:rPr>
          <w:rFonts w:hint="eastAsia" w:ascii="楷体" w:hAnsi="楷体" w:eastAsia="楷体" w:cs="仿宋"/>
          <w:sz w:val="30"/>
          <w:szCs w:val="30"/>
        </w:rPr>
      </w:pPr>
      <w:r>
        <w:rPr>
          <w:rFonts w:ascii="楷体" w:hAnsi="楷体" w:eastAsia="楷体" w:cs="仿宋"/>
          <w:sz w:val="30"/>
          <w:szCs w:val="30"/>
        </w:rPr>
        <w:t>九级职级体系：办事员、主办、高级主办、主管、高级主管、专家、高级专家、资深专家、首席专家</w:t>
      </w:r>
      <w:r>
        <w:rPr>
          <w:rFonts w:hint="eastAsia" w:ascii="楷体" w:hAnsi="楷体" w:eastAsia="楷体" w:cs="仿宋"/>
          <w:sz w:val="30"/>
          <w:szCs w:val="30"/>
        </w:rPr>
        <w:t>；</w:t>
      </w:r>
      <w:r>
        <w:rPr>
          <w:rFonts w:ascii="楷体" w:hAnsi="楷体" w:eastAsia="楷体" w:cs="仿宋"/>
          <w:sz w:val="30"/>
          <w:szCs w:val="30"/>
        </w:rPr>
        <w:t>配套九级五档薪酬体系</w:t>
      </w:r>
      <w:r>
        <w:rPr>
          <w:rFonts w:hint="eastAsia" w:ascii="楷体" w:hAnsi="楷体" w:eastAsia="楷体" w:cs="仿宋"/>
          <w:sz w:val="30"/>
          <w:szCs w:val="30"/>
        </w:rPr>
        <w:t>。</w:t>
      </w:r>
    </w:p>
    <w:p>
      <w:pPr>
        <w:ind w:left="600"/>
        <w:rPr>
          <w:rFonts w:ascii="楷体" w:hAnsi="楷体" w:eastAsia="楷体" w:cs="仿宋"/>
          <w:sz w:val="30"/>
          <w:szCs w:val="30"/>
        </w:rPr>
      </w:pPr>
      <w:r>
        <w:rPr>
          <w:rFonts w:ascii="楷体" w:hAnsi="楷体" w:eastAsia="楷体" w:cs="仿宋"/>
          <w:sz w:val="30"/>
          <w:szCs w:val="30"/>
        </w:rPr>
        <w:t>十五个类别</w:t>
      </w:r>
      <w:r>
        <w:rPr>
          <w:rFonts w:hint="eastAsia" w:ascii="楷体" w:hAnsi="楷体" w:eastAsia="楷体" w:cs="仿宋"/>
          <w:sz w:val="30"/>
          <w:szCs w:val="30"/>
          <w:lang w:eastAsia="zh-CN"/>
        </w:rPr>
        <w:t>：</w:t>
      </w:r>
      <w:r>
        <w:rPr>
          <w:rFonts w:ascii="楷体" w:hAnsi="楷体" w:eastAsia="楷体" w:cs="仿宋"/>
          <w:sz w:val="30"/>
          <w:szCs w:val="30"/>
        </w:rPr>
        <w:t>涉及项目经理、商务管理、工程技术管理、质量管理、经济管理、财务资金管理、HSE管理、人力资源管理等。</w:t>
      </w:r>
    </w:p>
    <w:p>
      <w:pPr>
        <w:pStyle w:val="10"/>
        <w:numPr>
          <w:ilvl w:val="0"/>
          <w:numId w:val="0"/>
        </w:numPr>
        <w:ind w:firstLine="602" w:firstLineChars="2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  <w:lang w:val="en-US" w:eastAsia="zh-CN"/>
        </w:rPr>
        <w:t>2、</w:t>
      </w:r>
      <w:r>
        <w:rPr>
          <w:rFonts w:hint="eastAsia" w:ascii="楷体" w:hAnsi="楷体" w:eastAsia="楷体" w:cs="仿宋"/>
          <w:b/>
          <w:bCs/>
          <w:sz w:val="30"/>
          <w:szCs w:val="30"/>
        </w:rPr>
        <w:t>落户天津</w:t>
      </w:r>
      <w:r>
        <w:rPr>
          <w:rFonts w:hint="eastAsia" w:ascii="楷体" w:hAnsi="楷体" w:eastAsia="楷体" w:cs="仿宋"/>
          <w:sz w:val="30"/>
          <w:szCs w:val="30"/>
        </w:rPr>
        <w:t>：让你可以享受到良好的教育和医疗资源；</w:t>
      </w:r>
    </w:p>
    <w:p>
      <w:pPr>
        <w:pStyle w:val="10"/>
        <w:numPr>
          <w:ilvl w:val="0"/>
          <w:numId w:val="0"/>
        </w:numPr>
        <w:ind w:left="600" w:left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  <w:lang w:val="en-US" w:eastAsia="zh-CN"/>
        </w:rPr>
        <w:t>3、</w:t>
      </w:r>
      <w:r>
        <w:rPr>
          <w:rFonts w:hint="eastAsia" w:ascii="楷体" w:hAnsi="楷体" w:eastAsia="楷体" w:cs="仿宋"/>
          <w:b/>
          <w:bCs/>
          <w:sz w:val="30"/>
          <w:szCs w:val="30"/>
        </w:rPr>
        <w:t>六险两金</w:t>
      </w:r>
      <w:r>
        <w:rPr>
          <w:rFonts w:hint="eastAsia" w:ascii="楷体" w:hAnsi="楷体" w:eastAsia="楷体" w:cs="仿宋"/>
          <w:sz w:val="30"/>
          <w:szCs w:val="30"/>
        </w:rPr>
        <w:t>：不但给你良好的保障，更有可观的收益；</w:t>
      </w:r>
    </w:p>
    <w:p>
      <w:pPr>
        <w:pStyle w:val="10"/>
        <w:numPr>
          <w:ilvl w:val="0"/>
          <w:numId w:val="0"/>
        </w:numPr>
        <w:ind w:left="600" w:leftChars="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  <w:lang w:val="en-US" w:eastAsia="zh-CN"/>
        </w:rPr>
        <w:t>4、</w:t>
      </w:r>
      <w:r>
        <w:rPr>
          <w:rFonts w:hint="eastAsia" w:ascii="楷体" w:hAnsi="楷体" w:eastAsia="楷体" w:cs="仿宋"/>
          <w:b/>
          <w:bCs/>
          <w:sz w:val="30"/>
          <w:szCs w:val="30"/>
        </w:rPr>
        <w:t>其他福利</w:t>
      </w:r>
      <w:r>
        <w:rPr>
          <w:rFonts w:hint="eastAsia" w:ascii="楷体" w:hAnsi="楷体" w:eastAsia="楷体" w:cs="仿宋"/>
          <w:sz w:val="30"/>
          <w:szCs w:val="30"/>
        </w:rPr>
        <w:t>：探亲假、职称补贴、高温补贴、执业资格</w:t>
      </w:r>
    </w:p>
    <w:p>
      <w:pPr>
        <w:rPr>
          <w:rFonts w:hint="eastAsia"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证书奖励等；</w:t>
      </w:r>
    </w:p>
    <w:p>
      <w:pPr>
        <w:ind w:firstLine="602" w:firstLineChars="2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b/>
          <w:bCs/>
          <w:sz w:val="30"/>
          <w:szCs w:val="30"/>
          <w:lang w:val="en-US" w:eastAsia="zh-CN"/>
        </w:rPr>
        <w:t>5、</w:t>
      </w:r>
      <w:r>
        <w:rPr>
          <w:rFonts w:hint="eastAsia" w:ascii="楷体" w:hAnsi="楷体" w:eastAsia="楷体" w:cs="仿宋"/>
          <w:sz w:val="30"/>
          <w:szCs w:val="30"/>
        </w:rPr>
        <w:t>包食宿、免费体检、各类节日福利。</w:t>
      </w:r>
    </w:p>
    <w:p>
      <w:pPr>
        <w:ind w:firstLine="301" w:firstLineChars="100"/>
        <w:rPr>
          <w:rFonts w:ascii="楷体" w:hAnsi="楷体" w:eastAsia="楷体" w:cs="仿宋"/>
          <w:b/>
          <w:sz w:val="30"/>
          <w:szCs w:val="30"/>
        </w:rPr>
      </w:pPr>
      <w:r>
        <w:rPr>
          <w:rFonts w:hint="eastAsia" w:ascii="楷体" w:hAnsi="楷体" w:eastAsia="楷体" w:cs="仿宋"/>
          <w:b/>
          <w:sz w:val="30"/>
          <w:szCs w:val="30"/>
        </w:rPr>
        <w:t>二、</w:t>
      </w:r>
      <w:r>
        <w:rPr>
          <w:rFonts w:hint="eastAsia" w:ascii="楷体" w:hAnsi="楷体" w:eastAsia="楷体" w:cs="仿宋"/>
          <w:b/>
          <w:sz w:val="30"/>
          <w:szCs w:val="30"/>
          <w:lang w:val="en-US" w:eastAsia="zh-CN"/>
        </w:rPr>
        <w:t>工作区域</w:t>
      </w:r>
      <w:r>
        <w:rPr>
          <w:rFonts w:hint="eastAsia" w:ascii="楷体" w:hAnsi="楷体" w:eastAsia="楷体" w:cs="仿宋"/>
          <w:b/>
          <w:sz w:val="30"/>
          <w:szCs w:val="30"/>
        </w:rPr>
        <w:t>：</w:t>
      </w:r>
    </w:p>
    <w:p>
      <w:pPr>
        <w:ind w:firstLine="600" w:firstLineChars="200"/>
        <w:rPr>
          <w:rFonts w:hint="eastAsia" w:ascii="楷体" w:hAnsi="楷体" w:eastAsia="楷体" w:cs="仿宋"/>
          <w:sz w:val="30"/>
          <w:szCs w:val="30"/>
          <w:lang w:eastAsia="zh-CN"/>
        </w:rPr>
      </w:pP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国内：</w:t>
      </w:r>
      <w:r>
        <w:rPr>
          <w:rFonts w:hint="eastAsia" w:ascii="楷体" w:hAnsi="楷体" w:eastAsia="楷体" w:cs="仿宋"/>
          <w:sz w:val="30"/>
          <w:szCs w:val="30"/>
        </w:rPr>
        <w:t>天津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市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河北省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山东省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河南省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安徽省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江苏省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浙江省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山西省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重庆市、广东省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黑龙江省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内蒙古</w:t>
      </w:r>
      <w:r>
        <w:rPr>
          <w:rFonts w:hint="eastAsia" w:ascii="楷体" w:hAnsi="楷体" w:eastAsia="楷体" w:cs="仿宋"/>
          <w:sz w:val="30"/>
          <w:szCs w:val="30"/>
        </w:rPr>
        <w:t>等</w:t>
      </w:r>
      <w:r>
        <w:rPr>
          <w:rFonts w:hint="eastAsia" w:ascii="楷体" w:hAnsi="楷体" w:eastAsia="楷体" w:cs="仿宋"/>
          <w:sz w:val="30"/>
          <w:szCs w:val="30"/>
          <w:lang w:eastAsia="zh-CN"/>
        </w:rPr>
        <w:t>。</w:t>
      </w:r>
    </w:p>
    <w:p>
      <w:pPr>
        <w:ind w:firstLine="600" w:firstLineChars="200"/>
        <w:rPr>
          <w:rFonts w:hint="default" w:ascii="楷体" w:hAnsi="楷体" w:eastAsia="楷体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海外：</w:t>
      </w:r>
      <w:r>
        <w:rPr>
          <w:rFonts w:hint="eastAsia" w:ascii="楷体" w:hAnsi="楷体" w:eastAsia="楷体" w:cs="仿宋"/>
          <w:sz w:val="30"/>
          <w:szCs w:val="30"/>
        </w:rPr>
        <w:t>欧洲、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非洲</w:t>
      </w:r>
      <w:r>
        <w:rPr>
          <w:rFonts w:hint="eastAsia" w:ascii="楷体" w:hAnsi="楷体" w:eastAsia="楷体" w:cs="仿宋"/>
          <w:sz w:val="30"/>
          <w:szCs w:val="30"/>
        </w:rPr>
        <w:t>、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亚洲</w:t>
      </w:r>
      <w:r>
        <w:rPr>
          <w:rFonts w:hint="eastAsia" w:ascii="楷体" w:hAnsi="楷体" w:eastAsia="楷体" w:cs="仿宋"/>
          <w:sz w:val="30"/>
          <w:szCs w:val="30"/>
        </w:rPr>
        <w:t>。</w:t>
      </w:r>
    </w:p>
    <w:p>
      <w:pPr>
        <w:ind w:firstLine="600" w:firstLineChars="200"/>
        <w:rPr>
          <w:rFonts w:ascii="楷体" w:hAnsi="楷体" w:eastAsia="楷体" w:cs="仿宋"/>
          <w:sz w:val="30"/>
          <w:szCs w:val="30"/>
        </w:rPr>
      </w:pPr>
      <w:r>
        <w:rPr>
          <w:rFonts w:hint="eastAsia" w:ascii="楷体" w:hAnsi="楷体" w:eastAsia="楷体" w:cs="仿宋"/>
          <w:sz w:val="30"/>
          <w:szCs w:val="30"/>
        </w:rPr>
        <w:t>我是一个具有实力且有担当的央企，我在天津这个充满活力且宜居的城市，等你，等待着不一样的你。在这个充满不确定性的世界里，我们定能不负相遇。</w:t>
      </w:r>
    </w:p>
    <w:p>
      <w:pPr>
        <w:ind w:firstLine="600"/>
        <w:jc w:val="center"/>
        <w:rPr>
          <w:rFonts w:ascii="楷体" w:hAnsi="楷体" w:eastAsia="楷体" w:cs="仿宋"/>
          <w:b/>
          <w:sz w:val="36"/>
          <w:szCs w:val="36"/>
        </w:rPr>
      </w:pPr>
      <w:r>
        <w:rPr>
          <w:rFonts w:hint="eastAsia" w:ascii="楷体" w:hAnsi="楷体" w:eastAsia="楷体" w:cs="仿宋"/>
          <w:b/>
          <w:sz w:val="36"/>
          <w:szCs w:val="36"/>
          <w:lang w:val="en-US" w:eastAsia="zh-CN"/>
        </w:rPr>
        <w:t>请联系我</w:t>
      </w:r>
    </w:p>
    <w:p>
      <w:pPr>
        <w:ind w:firstLine="600" w:firstLineChars="200"/>
        <w:rPr>
          <w:rFonts w:hint="eastAsia" w:ascii="楷体" w:hAnsi="楷体" w:eastAsia="楷体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仿宋"/>
          <w:sz w:val="30"/>
          <w:szCs w:val="30"/>
          <w:lang w:eastAsia="zh-CN"/>
        </w:rPr>
        <w:t>联系人：毛媛媛</w:t>
      </w:r>
      <w:r>
        <w:rPr>
          <w:rFonts w:hint="eastAsia" w:ascii="楷体" w:hAnsi="楷体" w:eastAsia="楷体" w:cs="仿宋"/>
          <w:sz w:val="30"/>
          <w:szCs w:val="30"/>
        </w:rPr>
        <w:t xml:space="preserve"> 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 xml:space="preserve">  </w:t>
      </w:r>
    </w:p>
    <w:p>
      <w:pPr>
        <w:ind w:firstLine="600" w:firstLineChars="200"/>
        <w:rPr>
          <w:rFonts w:hint="eastAsia" w:ascii="楷体" w:hAnsi="楷体" w:eastAsia="楷体" w:cs="仿宋"/>
          <w:sz w:val="30"/>
          <w:szCs w:val="30"/>
          <w:lang w:eastAsia="zh-CN"/>
        </w:rPr>
      </w:pPr>
      <w:r>
        <w:rPr>
          <w:rFonts w:hint="eastAsia" w:ascii="楷体" w:hAnsi="楷体" w:eastAsia="楷体" w:cs="仿宋"/>
          <w:sz w:val="30"/>
          <w:szCs w:val="30"/>
          <w:lang w:eastAsia="zh-CN"/>
        </w:rPr>
        <w:t>电话：</w:t>
      </w:r>
      <w:r>
        <w:rPr>
          <w:rFonts w:hint="eastAsia" w:ascii="楷体" w:hAnsi="楷体" w:eastAsia="楷体" w:cs="仿宋"/>
          <w:sz w:val="30"/>
          <w:szCs w:val="30"/>
        </w:rPr>
        <w:t>022-5856</w:t>
      </w:r>
      <w:r>
        <w:rPr>
          <w:rFonts w:hint="eastAsia" w:ascii="楷体" w:hAnsi="楷体" w:eastAsia="楷体" w:cs="仿宋"/>
          <w:sz w:val="30"/>
          <w:szCs w:val="30"/>
          <w:lang w:val="en-US" w:eastAsia="zh-CN"/>
        </w:rPr>
        <w:t>9292</w:t>
      </w:r>
      <w:r>
        <w:rPr>
          <w:rFonts w:ascii="楷体" w:hAnsi="楷体" w:eastAsia="楷体" w:cs="仿宋"/>
          <w:sz w:val="30"/>
          <w:szCs w:val="30"/>
        </w:rPr>
        <w:t xml:space="preserve"> </w:t>
      </w:r>
      <w:r>
        <w:rPr>
          <w:rFonts w:hint="eastAsia" w:ascii="楷体" w:hAnsi="楷体" w:eastAsia="楷体" w:cs="仿宋"/>
          <w:sz w:val="30"/>
          <w:szCs w:val="30"/>
        </w:rPr>
        <w:t xml:space="preserve"> </w:t>
      </w:r>
    </w:p>
    <w:p>
      <w:pPr>
        <w:ind w:firstLine="600" w:firstLineChars="200"/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5F5F5"/>
        </w:rPr>
      </w:pPr>
      <w:r>
        <w:rPr>
          <w:rFonts w:hint="eastAsia" w:ascii="楷体" w:hAnsi="楷体" w:eastAsia="楷体" w:cs="仿宋"/>
          <w:sz w:val="30"/>
          <w:szCs w:val="30"/>
          <w:lang w:eastAsia="zh-CN"/>
        </w:rPr>
        <w:t>邮箱</w:t>
      </w:r>
      <w:r>
        <w:rPr>
          <w:rFonts w:hint="eastAsia" w:ascii="楷体" w:hAnsi="楷体" w:eastAsia="楷体" w:cs="仿宋"/>
          <w:sz w:val="30"/>
          <w:szCs w:val="30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5F5F5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5F5F5"/>
        </w:rPr>
        <w:instrText xml:space="preserve"> HYPERLINK "mailto:sinohydro2001@163.com"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5F5F5"/>
        </w:rPr>
        <w:fldChar w:fldCharType="separate"/>
      </w:r>
      <w:r>
        <w:rPr>
          <w:rStyle w:val="9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5F5F5"/>
        </w:rPr>
        <w:t>sinohydro2001@163.com</w:t>
      </w:r>
      <w:r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5F5F5"/>
        </w:rPr>
        <w:fldChar w:fldCharType="end"/>
      </w:r>
      <w:r>
        <w:rPr>
          <w:rFonts w:hint="eastAsia" w:ascii="楷体" w:hAnsi="楷体" w:eastAsia="楷体" w:cs="仿宋"/>
          <w:sz w:val="30"/>
          <w:szCs w:val="30"/>
        </w:rPr>
        <w:t>（简历命名：“学校+专业+学历+姓名”）</w:t>
      </w:r>
    </w:p>
    <w:p>
      <w:pPr>
        <w:ind w:firstLine="1200" w:firstLineChars="400"/>
        <w:rPr>
          <w:rFonts w:hint="eastAsia" w:ascii="楷体" w:hAnsi="楷体" w:eastAsia="楷体" w:cs="仿宋"/>
          <w:sz w:val="30"/>
          <w:szCs w:val="30"/>
        </w:rPr>
      </w:pPr>
    </w:p>
    <w:p>
      <w:pPr>
        <w:ind w:left="600"/>
        <w:rPr>
          <w:rFonts w:ascii="楷体" w:hAnsi="楷体" w:eastAsia="楷体" w:cs="仿宋"/>
          <w:sz w:val="30"/>
          <w:szCs w:val="30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 </w:t>
      </w:r>
    </w:p>
    <w:sectPr>
      <w:pgSz w:w="11906" w:h="16838"/>
      <w:pgMar w:top="1157" w:right="1463" w:bottom="1157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6A07F4"/>
    <w:multiLevelType w:val="multilevel"/>
    <w:tmpl w:val="6F6A07F4"/>
    <w:lvl w:ilvl="0" w:tentative="0">
      <w:start w:val="1"/>
      <w:numFmt w:val="decimalFullWidth"/>
      <w:lvlText w:val="%1、"/>
      <w:lvlJc w:val="left"/>
      <w:pPr>
        <w:ind w:left="13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1002F-9924-4ED5-BCFB-DD6EC1C56667}">
  <ds:schemaRefs/>
</ds:datastoreItem>
</file>