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4662" w:rsidRDefault="00BC4662" w:rsidP="00BC4662">
      <w:pPr>
        <w:widowControl/>
        <w:jc w:val="center"/>
        <w:rPr>
          <w:rFonts w:ascii="宋体" w:eastAsia="宋体" w:hAnsi="宋体" w:cs="宋体" w:hint="eastAsia"/>
          <w:kern w:val="0"/>
          <w:sz w:val="24"/>
          <w:szCs w:val="24"/>
        </w:rPr>
      </w:pPr>
      <w:r>
        <w:rPr>
          <w:rFonts w:ascii="微软雅黑" w:eastAsia="微软雅黑" w:hAnsi="微软雅黑" w:hint="eastAsia"/>
          <w:color w:val="000000"/>
          <w:sz w:val="39"/>
          <w:szCs w:val="39"/>
          <w:shd w:val="clear" w:color="auto" w:fill="FFFFFF"/>
        </w:rPr>
        <w:t>普通高校毕业</w:t>
      </w:r>
      <w:bookmarkStart w:id="0" w:name="_GoBack"/>
      <w:r>
        <w:rPr>
          <w:rFonts w:ascii="微软雅黑" w:eastAsia="微软雅黑" w:hAnsi="微软雅黑" w:hint="eastAsia"/>
          <w:color w:val="000000"/>
          <w:sz w:val="39"/>
          <w:szCs w:val="39"/>
          <w:shd w:val="clear" w:color="auto" w:fill="FFFFFF"/>
        </w:rPr>
        <w:t>生基层就业政策公告</w:t>
      </w:r>
      <w:bookmarkEnd w:id="0"/>
    </w:p>
    <w:p w:rsidR="00BC4662" w:rsidRDefault="00BC4662" w:rsidP="00BC4662">
      <w:pPr>
        <w:widowControl/>
        <w:ind w:firstLineChars="200" w:firstLine="422"/>
        <w:jc w:val="left"/>
        <w:rPr>
          <w:rFonts w:ascii="宋体" w:eastAsia="宋体" w:hAnsi="宋体" w:cs="宋体" w:hint="eastAsia"/>
          <w:b/>
          <w:bCs/>
          <w:kern w:val="0"/>
          <w:szCs w:val="21"/>
        </w:rPr>
      </w:pPr>
    </w:p>
    <w:p w:rsidR="00BC4662" w:rsidRPr="00BC4662" w:rsidRDefault="00BC4662" w:rsidP="00BC4662">
      <w:pPr>
        <w:widowControl/>
        <w:ind w:firstLineChars="200" w:firstLine="422"/>
        <w:jc w:val="left"/>
        <w:rPr>
          <w:rFonts w:ascii="宋体" w:eastAsia="宋体" w:hAnsi="宋体" w:cs="宋体"/>
          <w:kern w:val="0"/>
          <w:sz w:val="24"/>
          <w:szCs w:val="24"/>
        </w:rPr>
      </w:pPr>
      <w:r w:rsidRPr="00BC4662">
        <w:rPr>
          <w:rFonts w:ascii="宋体" w:eastAsia="宋体" w:hAnsi="宋体" w:cs="宋体"/>
          <w:b/>
          <w:bCs/>
          <w:kern w:val="0"/>
          <w:szCs w:val="21"/>
        </w:rPr>
        <w:t>一、鼓励毕业生到基层就业主要优惠政策</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kern w:val="0"/>
          <w:szCs w:val="21"/>
        </w:rPr>
        <w:t>1. 对高校毕业生到中西部地区和艰苦边远地区基层单位就业、履行一定服务期限的，按规定给予学费补偿和国家助学贷款代偿。</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kern w:val="0"/>
          <w:szCs w:val="21"/>
        </w:rPr>
        <w:t>2. 结合政府购买服务工作的推进，在基层特别是街道（乡镇）、社区（村）购买一批公共管理和社会服务岗位，优先用于吸纳高校毕业生就业。</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kern w:val="0"/>
          <w:szCs w:val="21"/>
        </w:rPr>
        <w:t>3. 艰苦边远地区基层机关招录高校毕业生可适当放宽学历、专业等条件，降低开考比例，可设置一定数量的职位面向具有本市、县户籍或在本市、县长期生活的高校毕业生。</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kern w:val="0"/>
          <w:szCs w:val="21"/>
        </w:rPr>
        <w:t>4. 艰苦边远地区县乡事业单位公开招聘高校毕业生可适当放宽年龄、学历、专业等条件，可以拿出一定数量岗位面向本县、本市或者周边县市户籍人员（或者生源）招聘；乡镇事业单位招聘本科以上高校毕业生、县级事业单位招聘硕士以上高校毕业生，以及招聘行业、岗位、脱贫攻坚急需紧缺专业高校毕业生，可以结合实际情况，采取面试、直接考察的方式公开招聘；可以根据应聘人员报名、专业分布等情况适当降低开考比例，或不设开考比例，划定成绩合格线。</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b/>
          <w:bCs/>
          <w:kern w:val="0"/>
          <w:szCs w:val="21"/>
        </w:rPr>
        <w:t>二、学费补偿和助学贷款代偿政策</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kern w:val="0"/>
          <w:szCs w:val="21"/>
        </w:rPr>
        <w:t>5.对到中西部地区和艰苦边远地区基层单位就业的中央部门所属高校应届毕业生实行学费补偿或国家助学贷款代偿，本专科生每人每年最高不超过12000元，研究生每人每年最高不超过16000元。本科、高职（专科）、研究生和第二学士学位毕业生补偿学费或代偿国家助学贷款的年限，分别按照国家规定的相应学制计算。每年补偿学费或代偿国家助学贷款总额的三分之一，三年代偿完毕。</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kern w:val="0"/>
          <w:szCs w:val="21"/>
        </w:rPr>
        <w:t>6.各省（自治区、直辖市）制定吸引和鼓励本地所属高校毕业生面向艰苦边远地区基层单位就业的学费补偿和国家助学贷款代偿办法。</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b/>
          <w:bCs/>
          <w:kern w:val="0"/>
          <w:szCs w:val="21"/>
        </w:rPr>
        <w:t>三、基层就业户口档案政策</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kern w:val="0"/>
          <w:szCs w:val="21"/>
        </w:rPr>
        <w:t>7. 落实省会及以下城市放开对高校毕业生落户限制的规定，高校毕业生在基层就业可根据需要自愿迁移户口。人事档案按规定转至就业地县级人力资源社会保障部门所属公共就业和人才服务机构，或有关单位的组织人事部门。</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b/>
          <w:bCs/>
          <w:kern w:val="0"/>
          <w:szCs w:val="21"/>
        </w:rPr>
        <w:lastRenderedPageBreak/>
        <w:t>四、中央基层就业项目简介</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kern w:val="0"/>
          <w:szCs w:val="21"/>
        </w:rPr>
        <w:t>8. 近年来，中央有关部门组织实施的引导高校毕业生基层就业项目，主要包括：“大学生志愿服务西部计划”、“三支一扶”计划、“农村义务教育阶段学校教师特设岗位计划”。</w:t>
      </w:r>
    </w:p>
    <w:p w:rsidR="00BC4662" w:rsidRPr="00BC4662" w:rsidRDefault="00BC4662" w:rsidP="00BC4662">
      <w:pPr>
        <w:widowControl/>
        <w:ind w:firstLineChars="200" w:firstLine="422"/>
        <w:jc w:val="left"/>
        <w:rPr>
          <w:rFonts w:ascii="宋体" w:eastAsia="宋体" w:hAnsi="宋体" w:cs="宋体"/>
          <w:b/>
          <w:bCs/>
          <w:kern w:val="0"/>
          <w:szCs w:val="21"/>
        </w:rPr>
      </w:pPr>
      <w:r w:rsidRPr="00BC4662">
        <w:rPr>
          <w:rFonts w:ascii="宋体" w:eastAsia="宋体" w:hAnsi="宋体" w:cs="宋体"/>
          <w:b/>
          <w:bCs/>
          <w:kern w:val="0"/>
          <w:szCs w:val="21"/>
        </w:rPr>
        <w:t>五、中央基层就业项目优惠政策</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kern w:val="0"/>
          <w:szCs w:val="21"/>
        </w:rPr>
        <w:t>9. 公务员招录优惠：每年拿出公务员考</w:t>
      </w:r>
      <w:proofErr w:type="gramStart"/>
      <w:r w:rsidRPr="00BC4662">
        <w:rPr>
          <w:rFonts w:ascii="宋体" w:eastAsia="宋体" w:hAnsi="宋体" w:cs="宋体"/>
          <w:kern w:val="0"/>
          <w:szCs w:val="21"/>
        </w:rPr>
        <w:t>录计划</w:t>
      </w:r>
      <w:proofErr w:type="gramEnd"/>
      <w:r w:rsidRPr="00BC4662">
        <w:rPr>
          <w:rFonts w:ascii="宋体" w:eastAsia="宋体" w:hAnsi="宋体" w:cs="宋体"/>
          <w:kern w:val="0"/>
          <w:szCs w:val="21"/>
        </w:rPr>
        <w:t>的一定比例，专门用于定向招录服务期满</w:t>
      </w:r>
      <w:proofErr w:type="gramStart"/>
      <w:r w:rsidRPr="00BC4662">
        <w:rPr>
          <w:rFonts w:ascii="宋体" w:eastAsia="宋体" w:hAnsi="宋体" w:cs="宋体"/>
          <w:kern w:val="0"/>
          <w:szCs w:val="21"/>
        </w:rPr>
        <w:t>且考核</w:t>
      </w:r>
      <w:proofErr w:type="gramEnd"/>
      <w:r w:rsidRPr="00BC4662">
        <w:rPr>
          <w:rFonts w:ascii="宋体" w:eastAsia="宋体" w:hAnsi="宋体" w:cs="宋体"/>
          <w:kern w:val="0"/>
          <w:szCs w:val="21"/>
        </w:rPr>
        <w:t>称职（合格）的服务基层项目人员。服务基层项目人员也可报考其他职位。</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kern w:val="0"/>
          <w:szCs w:val="21"/>
        </w:rPr>
        <w:t>10. 事业单位招聘优惠：各省（区、市）县乡基层事业单位公开招聘时，应根据本地区实际拿出一定数量或比例的岗位，对“三支一扶”等服务期满考核合格的人员进行专项招聘，并增加工作实绩在考察中的权重，聘用后可以不再约定试用期；省市事业单位公开招聘时，对“三支一扶”等服务期满</w:t>
      </w:r>
      <w:proofErr w:type="gramStart"/>
      <w:r w:rsidRPr="00BC4662">
        <w:rPr>
          <w:rFonts w:ascii="宋体" w:eastAsia="宋体" w:hAnsi="宋体" w:cs="宋体"/>
          <w:kern w:val="0"/>
          <w:szCs w:val="21"/>
        </w:rPr>
        <w:t>且考核</w:t>
      </w:r>
      <w:proofErr w:type="gramEnd"/>
      <w:r w:rsidRPr="00BC4662">
        <w:rPr>
          <w:rFonts w:ascii="宋体" w:eastAsia="宋体" w:hAnsi="宋体" w:cs="宋体"/>
          <w:kern w:val="0"/>
          <w:szCs w:val="21"/>
        </w:rPr>
        <w:t>合格的人员同等条件下优先聘用。</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kern w:val="0"/>
          <w:szCs w:val="21"/>
        </w:rPr>
        <w:t>11. 考学升学优惠：服务期满后三年内报考硕士研究生初试总分加10分，同等条件下优先录取；高职（专科）学生可免试入读成人本科。</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kern w:val="0"/>
          <w:szCs w:val="21"/>
        </w:rPr>
        <w:t>12. 国家补偿学费和代偿助学贷款政策：参加中央基层就业项目的毕业生，符合规定条件的，可享受相应的学费补偿和助学贷款代偿政策。</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kern w:val="0"/>
          <w:szCs w:val="21"/>
        </w:rPr>
        <w:t>13. 服务期满自主创业的，可享受税收优惠、行政事业性收费减免、创业担保贷款和贴息等有关政策。</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kern w:val="0"/>
          <w:szCs w:val="21"/>
        </w:rPr>
        <w:t>14. 参加基层服务项目前无工作经历的人员，服务期满</w:t>
      </w:r>
      <w:proofErr w:type="gramStart"/>
      <w:r w:rsidRPr="00BC4662">
        <w:rPr>
          <w:rFonts w:ascii="宋体" w:eastAsia="宋体" w:hAnsi="宋体" w:cs="宋体"/>
          <w:kern w:val="0"/>
          <w:szCs w:val="21"/>
        </w:rPr>
        <w:t>且考核</w:t>
      </w:r>
      <w:proofErr w:type="gramEnd"/>
      <w:r w:rsidRPr="00BC4662">
        <w:rPr>
          <w:rFonts w:ascii="宋体" w:eastAsia="宋体" w:hAnsi="宋体" w:cs="宋体"/>
          <w:kern w:val="0"/>
          <w:szCs w:val="21"/>
        </w:rPr>
        <w:t>合格后2年内，在参加机关事业单位考录（招聘）、各类企业吸纳就业、自主创业、落户、升学等方面可同等享受应届高校毕业生的相关政策。</w:t>
      </w:r>
    </w:p>
    <w:p w:rsidR="00BC4662" w:rsidRPr="00BC4662" w:rsidRDefault="00BC4662" w:rsidP="00BC4662">
      <w:pPr>
        <w:widowControl/>
        <w:wordWrap w:val="0"/>
        <w:spacing w:line="480" w:lineRule="atLeast"/>
        <w:ind w:firstLine="480"/>
        <w:jc w:val="left"/>
        <w:rPr>
          <w:rFonts w:ascii="宋体" w:eastAsia="宋体" w:hAnsi="宋体" w:cs="宋体"/>
          <w:kern w:val="0"/>
          <w:szCs w:val="21"/>
        </w:rPr>
      </w:pPr>
      <w:r w:rsidRPr="00BC4662">
        <w:rPr>
          <w:rFonts w:ascii="宋体" w:eastAsia="宋体" w:hAnsi="宋体" w:cs="宋体"/>
          <w:kern w:val="0"/>
          <w:szCs w:val="21"/>
        </w:rPr>
        <w:t>15. 各基层就业项目服务年限计算工龄。服务期满到企业就业的，按照规定转接社会保险关系。</w:t>
      </w:r>
    </w:p>
    <w:p w:rsidR="00BC4662" w:rsidRPr="00BC4662" w:rsidRDefault="00BC4662" w:rsidP="00BC4662">
      <w:pPr>
        <w:widowControl/>
        <w:wordWrap w:val="0"/>
        <w:spacing w:line="480" w:lineRule="atLeast"/>
        <w:ind w:firstLine="480"/>
        <w:jc w:val="right"/>
        <w:rPr>
          <w:rFonts w:ascii="宋体" w:eastAsia="宋体" w:hAnsi="宋体" w:cs="宋体"/>
          <w:kern w:val="0"/>
          <w:szCs w:val="21"/>
        </w:rPr>
      </w:pPr>
      <w:r w:rsidRPr="00BC4662">
        <w:rPr>
          <w:rFonts w:ascii="宋体" w:eastAsia="宋体" w:hAnsi="宋体" w:cs="宋体"/>
          <w:kern w:val="0"/>
          <w:szCs w:val="21"/>
        </w:rPr>
        <w:t>教育部高校学生司</w:t>
      </w:r>
    </w:p>
    <w:p w:rsidR="00BC4662" w:rsidRPr="00BC4662" w:rsidRDefault="00BC4662" w:rsidP="00BC4662">
      <w:pPr>
        <w:widowControl/>
        <w:wordWrap w:val="0"/>
        <w:spacing w:line="480" w:lineRule="atLeast"/>
        <w:ind w:firstLine="480"/>
        <w:jc w:val="right"/>
        <w:rPr>
          <w:rFonts w:ascii="宋体" w:eastAsia="宋体" w:hAnsi="宋体" w:cs="宋体"/>
          <w:kern w:val="0"/>
          <w:szCs w:val="21"/>
        </w:rPr>
      </w:pPr>
      <w:r w:rsidRPr="00BC4662">
        <w:rPr>
          <w:rFonts w:ascii="宋体" w:eastAsia="宋体" w:hAnsi="宋体" w:cs="宋体"/>
          <w:kern w:val="0"/>
          <w:szCs w:val="21"/>
        </w:rPr>
        <w:t>教育部学生服务与素质发展中心</w:t>
      </w:r>
    </w:p>
    <w:p w:rsidR="00FA0A1F" w:rsidRPr="00BC4662" w:rsidRDefault="00FA0A1F"/>
    <w:sectPr w:rsidR="00FA0A1F" w:rsidRPr="00BC4662" w:rsidSect="00E763A6">
      <w:pgSz w:w="11906" w:h="16838"/>
      <w:pgMar w:top="1644" w:right="1644" w:bottom="1644" w:left="164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029"/>
    <w:rsid w:val="00BC4662"/>
    <w:rsid w:val="00E763A6"/>
    <w:rsid w:val="00FA0A1F"/>
    <w:rsid w:val="00FA60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C466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C466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0591100">
      <w:bodyDiv w:val="1"/>
      <w:marLeft w:val="0"/>
      <w:marRight w:val="0"/>
      <w:marTop w:val="0"/>
      <w:marBottom w:val="0"/>
      <w:divBdr>
        <w:top w:val="none" w:sz="0" w:space="0" w:color="auto"/>
        <w:left w:val="none" w:sz="0" w:space="0" w:color="auto"/>
        <w:bottom w:val="none" w:sz="0" w:space="0" w:color="auto"/>
        <w:right w:val="none" w:sz="0" w:space="0" w:color="auto"/>
      </w:divBdr>
      <w:divsChild>
        <w:div w:id="1804155103">
          <w:marLeft w:val="0"/>
          <w:marRight w:val="0"/>
          <w:marTop w:val="0"/>
          <w:marBottom w:val="0"/>
          <w:divBdr>
            <w:top w:val="none" w:sz="0" w:space="0" w:color="auto"/>
            <w:left w:val="none" w:sz="0" w:space="0" w:color="auto"/>
            <w:bottom w:val="none" w:sz="0" w:space="0" w:color="auto"/>
            <w:right w:val="none" w:sz="0" w:space="0" w:color="auto"/>
          </w:divBdr>
        </w:div>
        <w:div w:id="1755858715">
          <w:marLeft w:val="0"/>
          <w:marRight w:val="0"/>
          <w:marTop w:val="75"/>
          <w:marBottom w:val="75"/>
          <w:divBdr>
            <w:top w:val="none" w:sz="0" w:space="0" w:color="auto"/>
            <w:left w:val="none" w:sz="0" w:space="0" w:color="auto"/>
            <w:bottom w:val="none" w:sz="0" w:space="0" w:color="auto"/>
            <w:right w:val="none" w:sz="0" w:space="0" w:color="auto"/>
          </w:divBdr>
        </w:div>
        <w:div w:id="76826468">
          <w:marLeft w:val="0"/>
          <w:marRight w:val="0"/>
          <w:marTop w:val="75"/>
          <w:marBottom w:val="75"/>
          <w:divBdr>
            <w:top w:val="none" w:sz="0" w:space="0" w:color="auto"/>
            <w:left w:val="none" w:sz="0" w:space="0" w:color="auto"/>
            <w:bottom w:val="none" w:sz="0" w:space="0" w:color="auto"/>
            <w:right w:val="none" w:sz="0" w:space="0" w:color="auto"/>
          </w:divBdr>
        </w:div>
        <w:div w:id="1758288883">
          <w:marLeft w:val="0"/>
          <w:marRight w:val="0"/>
          <w:marTop w:val="75"/>
          <w:marBottom w:val="75"/>
          <w:divBdr>
            <w:top w:val="none" w:sz="0" w:space="0" w:color="auto"/>
            <w:left w:val="none" w:sz="0" w:space="0" w:color="auto"/>
            <w:bottom w:val="none" w:sz="0" w:space="0" w:color="auto"/>
            <w:right w:val="none" w:sz="0" w:space="0" w:color="auto"/>
          </w:divBdr>
        </w:div>
        <w:div w:id="294718755">
          <w:marLeft w:val="0"/>
          <w:marRight w:val="0"/>
          <w:marTop w:val="75"/>
          <w:marBottom w:val="75"/>
          <w:divBdr>
            <w:top w:val="none" w:sz="0" w:space="0" w:color="auto"/>
            <w:left w:val="none" w:sz="0" w:space="0" w:color="auto"/>
            <w:bottom w:val="none" w:sz="0" w:space="0" w:color="auto"/>
            <w:right w:val="none" w:sz="0" w:space="0" w:color="auto"/>
          </w:divBdr>
        </w:div>
        <w:div w:id="265357800">
          <w:marLeft w:val="0"/>
          <w:marRight w:val="0"/>
          <w:marTop w:val="75"/>
          <w:marBottom w:val="75"/>
          <w:divBdr>
            <w:top w:val="none" w:sz="0" w:space="0" w:color="auto"/>
            <w:left w:val="none" w:sz="0" w:space="0" w:color="auto"/>
            <w:bottom w:val="none" w:sz="0" w:space="0" w:color="auto"/>
            <w:right w:val="none" w:sz="0" w:space="0" w:color="auto"/>
          </w:divBdr>
        </w:div>
        <w:div w:id="32267659">
          <w:marLeft w:val="0"/>
          <w:marRight w:val="0"/>
          <w:marTop w:val="75"/>
          <w:marBottom w:val="75"/>
          <w:divBdr>
            <w:top w:val="none" w:sz="0" w:space="0" w:color="auto"/>
            <w:left w:val="none" w:sz="0" w:space="0" w:color="auto"/>
            <w:bottom w:val="none" w:sz="0" w:space="0" w:color="auto"/>
            <w:right w:val="none" w:sz="0" w:space="0" w:color="auto"/>
          </w:divBdr>
        </w:div>
        <w:div w:id="1306818184">
          <w:marLeft w:val="0"/>
          <w:marRight w:val="0"/>
          <w:marTop w:val="75"/>
          <w:marBottom w:val="75"/>
          <w:divBdr>
            <w:top w:val="none" w:sz="0" w:space="0" w:color="auto"/>
            <w:left w:val="none" w:sz="0" w:space="0" w:color="auto"/>
            <w:bottom w:val="none" w:sz="0" w:space="0" w:color="auto"/>
            <w:right w:val="none" w:sz="0" w:space="0" w:color="auto"/>
          </w:divBdr>
        </w:div>
        <w:div w:id="1588687902">
          <w:marLeft w:val="0"/>
          <w:marRight w:val="0"/>
          <w:marTop w:val="75"/>
          <w:marBottom w:val="75"/>
          <w:divBdr>
            <w:top w:val="none" w:sz="0" w:space="0" w:color="auto"/>
            <w:left w:val="none" w:sz="0" w:space="0" w:color="auto"/>
            <w:bottom w:val="none" w:sz="0" w:space="0" w:color="auto"/>
            <w:right w:val="none" w:sz="0" w:space="0" w:color="auto"/>
          </w:divBdr>
        </w:div>
        <w:div w:id="1196889938">
          <w:marLeft w:val="0"/>
          <w:marRight w:val="0"/>
          <w:marTop w:val="75"/>
          <w:marBottom w:val="75"/>
          <w:divBdr>
            <w:top w:val="none" w:sz="0" w:space="0" w:color="auto"/>
            <w:left w:val="none" w:sz="0" w:space="0" w:color="auto"/>
            <w:bottom w:val="none" w:sz="0" w:space="0" w:color="auto"/>
            <w:right w:val="none" w:sz="0" w:space="0" w:color="auto"/>
          </w:divBdr>
        </w:div>
        <w:div w:id="1013528265">
          <w:marLeft w:val="0"/>
          <w:marRight w:val="0"/>
          <w:marTop w:val="75"/>
          <w:marBottom w:val="75"/>
          <w:divBdr>
            <w:top w:val="none" w:sz="0" w:space="0" w:color="auto"/>
            <w:left w:val="none" w:sz="0" w:space="0" w:color="auto"/>
            <w:bottom w:val="none" w:sz="0" w:space="0" w:color="auto"/>
            <w:right w:val="none" w:sz="0" w:space="0" w:color="auto"/>
          </w:divBdr>
        </w:div>
        <w:div w:id="1657956189">
          <w:marLeft w:val="0"/>
          <w:marRight w:val="0"/>
          <w:marTop w:val="75"/>
          <w:marBottom w:val="75"/>
          <w:divBdr>
            <w:top w:val="none" w:sz="0" w:space="0" w:color="auto"/>
            <w:left w:val="none" w:sz="0" w:space="0" w:color="auto"/>
            <w:bottom w:val="none" w:sz="0" w:space="0" w:color="auto"/>
            <w:right w:val="none" w:sz="0" w:space="0" w:color="auto"/>
          </w:divBdr>
        </w:div>
        <w:div w:id="1937134949">
          <w:marLeft w:val="0"/>
          <w:marRight w:val="0"/>
          <w:marTop w:val="75"/>
          <w:marBottom w:val="75"/>
          <w:divBdr>
            <w:top w:val="none" w:sz="0" w:space="0" w:color="auto"/>
            <w:left w:val="none" w:sz="0" w:space="0" w:color="auto"/>
            <w:bottom w:val="none" w:sz="0" w:space="0" w:color="auto"/>
            <w:right w:val="none" w:sz="0" w:space="0" w:color="auto"/>
          </w:divBdr>
        </w:div>
        <w:div w:id="877545997">
          <w:marLeft w:val="0"/>
          <w:marRight w:val="0"/>
          <w:marTop w:val="75"/>
          <w:marBottom w:val="75"/>
          <w:divBdr>
            <w:top w:val="none" w:sz="0" w:space="0" w:color="auto"/>
            <w:left w:val="none" w:sz="0" w:space="0" w:color="auto"/>
            <w:bottom w:val="none" w:sz="0" w:space="0" w:color="auto"/>
            <w:right w:val="none" w:sz="0" w:space="0" w:color="auto"/>
          </w:divBdr>
        </w:div>
        <w:div w:id="1984000564">
          <w:marLeft w:val="0"/>
          <w:marRight w:val="0"/>
          <w:marTop w:val="75"/>
          <w:marBottom w:val="75"/>
          <w:divBdr>
            <w:top w:val="none" w:sz="0" w:space="0" w:color="auto"/>
            <w:left w:val="none" w:sz="0" w:space="0" w:color="auto"/>
            <w:bottom w:val="none" w:sz="0" w:space="0" w:color="auto"/>
            <w:right w:val="none" w:sz="0" w:space="0" w:color="auto"/>
          </w:divBdr>
        </w:div>
        <w:div w:id="1667980723">
          <w:marLeft w:val="0"/>
          <w:marRight w:val="0"/>
          <w:marTop w:val="75"/>
          <w:marBottom w:val="75"/>
          <w:divBdr>
            <w:top w:val="none" w:sz="0" w:space="0" w:color="auto"/>
            <w:left w:val="none" w:sz="0" w:space="0" w:color="auto"/>
            <w:bottom w:val="none" w:sz="0" w:space="0" w:color="auto"/>
            <w:right w:val="none" w:sz="0" w:space="0" w:color="auto"/>
          </w:divBdr>
        </w:div>
        <w:div w:id="1275479235">
          <w:marLeft w:val="0"/>
          <w:marRight w:val="0"/>
          <w:marTop w:val="75"/>
          <w:marBottom w:val="75"/>
          <w:divBdr>
            <w:top w:val="none" w:sz="0" w:space="0" w:color="auto"/>
            <w:left w:val="none" w:sz="0" w:space="0" w:color="auto"/>
            <w:bottom w:val="none" w:sz="0" w:space="0" w:color="auto"/>
            <w:right w:val="none" w:sz="0" w:space="0" w:color="auto"/>
          </w:divBdr>
        </w:div>
        <w:div w:id="82459115">
          <w:marLeft w:val="0"/>
          <w:marRight w:val="0"/>
          <w:marTop w:val="75"/>
          <w:marBottom w:val="75"/>
          <w:divBdr>
            <w:top w:val="none" w:sz="0" w:space="0" w:color="auto"/>
            <w:left w:val="none" w:sz="0" w:space="0" w:color="auto"/>
            <w:bottom w:val="none" w:sz="0" w:space="0" w:color="auto"/>
            <w:right w:val="none" w:sz="0" w:space="0" w:color="auto"/>
          </w:divBdr>
        </w:div>
        <w:div w:id="306518595">
          <w:marLeft w:val="0"/>
          <w:marRight w:val="0"/>
          <w:marTop w:val="75"/>
          <w:marBottom w:val="75"/>
          <w:divBdr>
            <w:top w:val="none" w:sz="0" w:space="0" w:color="auto"/>
            <w:left w:val="none" w:sz="0" w:space="0" w:color="auto"/>
            <w:bottom w:val="none" w:sz="0" w:space="0" w:color="auto"/>
            <w:right w:val="none" w:sz="0" w:space="0" w:color="auto"/>
          </w:divBdr>
        </w:div>
        <w:div w:id="98107414">
          <w:marLeft w:val="0"/>
          <w:marRight w:val="0"/>
          <w:marTop w:val="75"/>
          <w:marBottom w:val="75"/>
          <w:divBdr>
            <w:top w:val="none" w:sz="0" w:space="0" w:color="auto"/>
            <w:left w:val="none" w:sz="0" w:space="0" w:color="auto"/>
            <w:bottom w:val="none" w:sz="0" w:space="0" w:color="auto"/>
            <w:right w:val="none" w:sz="0" w:space="0" w:color="auto"/>
          </w:divBdr>
        </w:div>
        <w:div w:id="1406222399">
          <w:marLeft w:val="0"/>
          <w:marRight w:val="0"/>
          <w:marTop w:val="75"/>
          <w:marBottom w:val="75"/>
          <w:divBdr>
            <w:top w:val="none" w:sz="0" w:space="0" w:color="auto"/>
            <w:left w:val="none" w:sz="0" w:space="0" w:color="auto"/>
            <w:bottom w:val="none" w:sz="0" w:space="0" w:color="auto"/>
            <w:right w:val="none" w:sz="0" w:space="0" w:color="auto"/>
          </w:divBdr>
        </w:div>
        <w:div w:id="1174301556">
          <w:marLeft w:val="0"/>
          <w:marRight w:val="0"/>
          <w:marTop w:val="75"/>
          <w:marBottom w:val="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223</Words>
  <Characters>1274</Characters>
  <Application>Microsoft Office Word</Application>
  <DocSecurity>0</DocSecurity>
  <Lines>10</Lines>
  <Paragraphs>2</Paragraphs>
  <ScaleCrop>false</ScaleCrop>
  <Company/>
  <LinksUpToDate>false</LinksUpToDate>
  <CharactersWithSpaces>1495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王敬</dc:creator>
  <cp:keywords/>
  <dc:description/>
  <cp:lastModifiedBy>王敬</cp:lastModifiedBy>
  <cp:revision>2</cp:revision>
  <dcterms:created xsi:type="dcterms:W3CDTF">2022-09-21T01:01:00Z</dcterms:created>
  <dcterms:modified xsi:type="dcterms:W3CDTF">2022-09-21T01:02:00Z</dcterms:modified>
</cp:coreProperties>
</file>